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1B" w:rsidRDefault="001F676E">
      <w:pPr>
        <w:spacing w:line="300" w:lineRule="auto"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一次性使用麻醉穿刺包（腰椎麻醉）参数</w:t>
      </w:r>
    </w:p>
    <w:p w:rsidR="00624C1B" w:rsidRDefault="001F676E">
      <w:pPr>
        <w:widowControl/>
        <w:spacing w:line="300" w:lineRule="auto"/>
        <w:jc w:val="left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一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材质要求：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1.  </w:t>
      </w:r>
      <w:r>
        <w:rPr>
          <w:rFonts w:asciiTheme="minorEastAsia" w:eastAsiaTheme="minorEastAsia" w:hAnsiTheme="minorEastAsia" w:hint="eastAsia"/>
          <w:sz w:val="24"/>
          <w:szCs w:val="24"/>
        </w:rPr>
        <w:t>麻醉包的基本配置器械符合</w:t>
      </w:r>
      <w:bookmarkStart w:id="0" w:name="OLE_LINK1"/>
      <w:bookmarkStart w:id="1" w:name="OLE_LINK2"/>
      <w:r>
        <w:rPr>
          <w:rFonts w:asciiTheme="minorEastAsia" w:eastAsiaTheme="minorEastAsia" w:hAnsiTheme="minorEastAsia"/>
          <w:sz w:val="24"/>
          <w:szCs w:val="24"/>
        </w:rPr>
        <w:t>YY 0321.1</w:t>
      </w:r>
      <w:bookmarkEnd w:id="0"/>
      <w:bookmarkEnd w:id="1"/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章的规定。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2.  </w:t>
      </w:r>
      <w:r>
        <w:rPr>
          <w:rFonts w:asciiTheme="minorEastAsia" w:eastAsiaTheme="minorEastAsia" w:hAnsiTheme="minorEastAsia" w:hint="eastAsia"/>
          <w:sz w:val="24"/>
          <w:szCs w:val="24"/>
        </w:rPr>
        <w:t>一次性使用无菌注射器、一次性使用无菌注射针、一次性使用低阻力注射器、导引针针座、护套、负压管、消毒液刷柄和导管固定接头采用符合</w:t>
      </w:r>
      <w:r>
        <w:rPr>
          <w:rFonts w:asciiTheme="minorEastAsia" w:eastAsiaTheme="minorEastAsia" w:hAnsiTheme="minorEastAsia"/>
          <w:sz w:val="24"/>
          <w:szCs w:val="24"/>
        </w:rPr>
        <w:t>YY/T 0242</w:t>
      </w:r>
      <w:r>
        <w:rPr>
          <w:rFonts w:asciiTheme="minorEastAsia" w:eastAsiaTheme="minorEastAsia" w:hAnsiTheme="minorEastAsia" w:hint="eastAsia"/>
          <w:sz w:val="24"/>
          <w:szCs w:val="24"/>
        </w:rPr>
        <w:t>规定的聚丙烯材料制成。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3.  </w:t>
      </w:r>
      <w:r>
        <w:rPr>
          <w:rFonts w:asciiTheme="minorEastAsia" w:eastAsiaTheme="minorEastAsia" w:hAnsiTheme="minorEastAsia" w:hint="eastAsia"/>
          <w:sz w:val="24"/>
          <w:szCs w:val="24"/>
        </w:rPr>
        <w:t>针管采用符合</w:t>
      </w:r>
      <w:r>
        <w:rPr>
          <w:rFonts w:asciiTheme="minorEastAsia" w:eastAsiaTheme="minorEastAsia" w:hAnsiTheme="minorEastAsia"/>
          <w:sz w:val="24"/>
          <w:szCs w:val="24"/>
        </w:rPr>
        <w:t>GB18457</w:t>
      </w:r>
      <w:r>
        <w:rPr>
          <w:rFonts w:asciiTheme="minorEastAsia" w:eastAsiaTheme="minorEastAsia" w:hAnsiTheme="minorEastAsia" w:hint="eastAsia"/>
          <w:sz w:val="24"/>
          <w:szCs w:val="24"/>
        </w:rPr>
        <w:t>中的奥氏体不锈钢材料制成。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4.  </w:t>
      </w:r>
      <w:r>
        <w:rPr>
          <w:rFonts w:asciiTheme="minorEastAsia" w:eastAsiaTheme="minorEastAsia" w:hAnsiTheme="minorEastAsia" w:hint="eastAsia"/>
          <w:sz w:val="24"/>
          <w:szCs w:val="24"/>
        </w:rPr>
        <w:t>橡胶医用外科手套采用天然橡胶胶乳制成。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5.  </w:t>
      </w:r>
      <w:r>
        <w:rPr>
          <w:rFonts w:asciiTheme="minorEastAsia" w:eastAsiaTheme="minorEastAsia" w:hAnsiTheme="minorEastAsia" w:hint="eastAsia"/>
          <w:sz w:val="24"/>
          <w:szCs w:val="24"/>
        </w:rPr>
        <w:t>敷料巾和手术巾（洞巾）采用符合</w:t>
      </w:r>
      <w:r>
        <w:rPr>
          <w:rFonts w:asciiTheme="minorEastAsia" w:eastAsiaTheme="minorEastAsia" w:hAnsiTheme="minorEastAsia"/>
          <w:sz w:val="24"/>
          <w:szCs w:val="24"/>
        </w:rPr>
        <w:t>FZ/T 64005</w:t>
      </w:r>
      <w:r>
        <w:rPr>
          <w:rFonts w:asciiTheme="minorEastAsia" w:eastAsiaTheme="minorEastAsia" w:hAnsiTheme="minorEastAsia" w:hint="eastAsia"/>
          <w:sz w:val="24"/>
          <w:szCs w:val="24"/>
        </w:rPr>
        <w:t>的规定的卫生薄型非织造布制成。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6.  </w:t>
      </w:r>
      <w:r>
        <w:rPr>
          <w:rFonts w:asciiTheme="minorEastAsia" w:eastAsiaTheme="minorEastAsia" w:hAnsiTheme="minorEastAsia" w:hint="eastAsia"/>
          <w:sz w:val="24"/>
          <w:szCs w:val="24"/>
        </w:rPr>
        <w:t>纱布叠片采用符合</w:t>
      </w:r>
      <w:r>
        <w:rPr>
          <w:rFonts w:asciiTheme="minorEastAsia" w:eastAsiaTheme="minorEastAsia" w:hAnsiTheme="minorEastAsia"/>
          <w:sz w:val="24"/>
          <w:szCs w:val="24"/>
        </w:rPr>
        <w:t>YY 0331</w:t>
      </w:r>
      <w:r>
        <w:rPr>
          <w:rFonts w:asciiTheme="minorEastAsia" w:eastAsiaTheme="minorEastAsia" w:hAnsiTheme="minorEastAsia" w:hint="eastAsia"/>
          <w:sz w:val="24"/>
          <w:szCs w:val="24"/>
        </w:rPr>
        <w:t>规定的医用脱脂棉纱布制成。</w:t>
      </w:r>
    </w:p>
    <w:p w:rsidR="00624C1B" w:rsidRDefault="001F676E">
      <w:pPr>
        <w:spacing w:line="400" w:lineRule="exact"/>
        <w:ind w:rightChars="-2" w:right="-4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pacing w:val="6"/>
          <w:sz w:val="24"/>
          <w:szCs w:val="24"/>
        </w:rPr>
        <w:t>7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/>
          <w:spacing w:val="6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pacing w:val="6"/>
          <w:sz w:val="24"/>
          <w:szCs w:val="24"/>
        </w:rPr>
        <w:t>输液胶贴（</w:t>
      </w:r>
      <w:r>
        <w:rPr>
          <w:rFonts w:asciiTheme="minorEastAsia" w:eastAsiaTheme="minorEastAsia" w:hAnsiTheme="minorEastAsia" w:hint="eastAsia"/>
          <w:sz w:val="24"/>
          <w:szCs w:val="24"/>
        </w:rPr>
        <w:t>透气胶贴）</w:t>
      </w:r>
      <w:r>
        <w:rPr>
          <w:rFonts w:asciiTheme="minorEastAsia" w:eastAsiaTheme="minorEastAsia" w:hAnsiTheme="minorEastAsia" w:hint="eastAsia"/>
          <w:spacing w:val="6"/>
          <w:sz w:val="24"/>
          <w:szCs w:val="24"/>
        </w:rPr>
        <w:t>采用符合</w:t>
      </w:r>
      <w:r>
        <w:rPr>
          <w:rFonts w:asciiTheme="minorEastAsia" w:eastAsiaTheme="minorEastAsia" w:hAnsiTheme="minorEastAsia"/>
          <w:sz w:val="24"/>
          <w:szCs w:val="24"/>
        </w:rPr>
        <w:t>FZ/T 64005</w:t>
      </w:r>
      <w:r>
        <w:rPr>
          <w:rFonts w:asciiTheme="minorEastAsia" w:eastAsiaTheme="minorEastAsia" w:hAnsiTheme="minorEastAsia" w:hint="eastAsia"/>
          <w:sz w:val="24"/>
          <w:szCs w:val="24"/>
        </w:rPr>
        <w:t>规定的卫生用薄型非织造布和热熔压敏胶材料制成。</w:t>
      </w:r>
    </w:p>
    <w:p w:rsidR="00624C1B" w:rsidRDefault="001F676E">
      <w:pPr>
        <w:adjustRightInd w:val="0"/>
        <w:snapToGrid w:val="0"/>
        <w:spacing w:line="400" w:lineRule="exact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8.  </w:t>
      </w:r>
      <w:r>
        <w:rPr>
          <w:rFonts w:asciiTheme="minorEastAsia" w:eastAsiaTheme="minorEastAsia" w:hAnsiTheme="minorEastAsia" w:hint="eastAsia"/>
          <w:sz w:val="24"/>
          <w:szCs w:val="24"/>
        </w:rPr>
        <w:t>棉球应采用符合</w:t>
      </w:r>
      <w:r>
        <w:rPr>
          <w:rFonts w:asciiTheme="minorEastAsia" w:eastAsiaTheme="minorEastAsia" w:hAnsiTheme="minorEastAsia"/>
          <w:sz w:val="24"/>
          <w:szCs w:val="24"/>
        </w:rPr>
        <w:t>YY 0330</w:t>
      </w:r>
      <w:r>
        <w:rPr>
          <w:rFonts w:asciiTheme="minorEastAsia" w:eastAsiaTheme="minorEastAsia" w:hAnsiTheme="minorEastAsia" w:hint="eastAsia"/>
          <w:sz w:val="24"/>
          <w:szCs w:val="24"/>
        </w:rPr>
        <w:t>规定的医用脱脂棉制成。</w:t>
      </w:r>
    </w:p>
    <w:p w:rsidR="00624C1B" w:rsidRDefault="001F676E">
      <w:pPr>
        <w:spacing w:line="300" w:lineRule="auto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二</w:t>
      </w:r>
      <w:r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  <w:t xml:space="preserve">. </w:t>
      </w:r>
      <w:r w:rsidR="003E5E55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年采购量：</w:t>
      </w:r>
    </w:p>
    <w:p w:rsidR="00624C1B" w:rsidRDefault="001F676E">
      <w:pPr>
        <w:spacing w:line="300" w:lineRule="auto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  <w:tab/>
      </w:r>
      <w:bookmarkStart w:id="2" w:name="OLE_LINK3"/>
      <w:bookmarkStart w:id="3" w:name="OLE_LINK4"/>
      <w:r w:rsidR="007D443B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200个</w:t>
      </w:r>
    </w:p>
    <w:bookmarkEnd w:id="2"/>
    <w:bookmarkEnd w:id="3"/>
    <w:p w:rsidR="00624C1B" w:rsidRDefault="001F676E">
      <w:pPr>
        <w:spacing w:line="300" w:lineRule="auto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三</w:t>
      </w:r>
      <w:r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  <w:t xml:space="preserve">. 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配置要求：</w:t>
      </w:r>
    </w:p>
    <w:tbl>
      <w:tblPr>
        <w:tblW w:w="7675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65"/>
        <w:gridCol w:w="2410"/>
      </w:tblGrid>
      <w:tr w:rsidR="001F676E" w:rsidTr="00B956ED">
        <w:trPr>
          <w:trHeight w:val="315"/>
        </w:trPr>
        <w:tc>
          <w:tcPr>
            <w:tcW w:w="5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器械名称</w:t>
            </w:r>
          </w:p>
        </w:tc>
        <w:tc>
          <w:tcPr>
            <w:tcW w:w="2410" w:type="dxa"/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数量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一次性使用麻醉用针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腰椎穿刺针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2410" w:type="dxa"/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一次性使用麻醉用过滤器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药液过滤器</w:t>
            </w:r>
          </w:p>
        </w:tc>
        <w:tc>
          <w:tcPr>
            <w:tcW w:w="2410" w:type="dxa"/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只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一次性使用无菌注射器20ml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一次性使用无菌注射针6#、7#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各1支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一次性使用低阻力注射器5ml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消毒液刷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3把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橡胶医用外科手套7.5#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付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敷料巾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块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手术巾（洞巾）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1块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纱布叠片70*70*8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3块</w:t>
            </w:r>
          </w:p>
        </w:tc>
      </w:tr>
      <w:tr w:rsidR="001F676E" w:rsidTr="00B956ED">
        <w:trPr>
          <w:trHeight w:val="315"/>
        </w:trPr>
        <w:tc>
          <w:tcPr>
            <w:tcW w:w="5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输液胶贴（透气胶贴）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76E" w:rsidRDefault="001F676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片</w:t>
            </w:r>
          </w:p>
        </w:tc>
      </w:tr>
    </w:tbl>
    <w:p w:rsidR="00624C1B" w:rsidRDefault="00624C1B">
      <w:pPr>
        <w:spacing w:line="300" w:lineRule="auto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</w:p>
    <w:p w:rsidR="00624C1B" w:rsidRDefault="001F676E">
      <w:pPr>
        <w:spacing w:line="30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四．灭菌要求：</w:t>
      </w:r>
    </w:p>
    <w:p w:rsidR="00624C1B" w:rsidRDefault="001F676E">
      <w:pPr>
        <w:spacing w:line="300" w:lineRule="atLeas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本产品经环氧乙烷灭菌，残留量不大于</w:t>
      </w:r>
      <w:r>
        <w:rPr>
          <w:rFonts w:asciiTheme="minorEastAsia" w:eastAsiaTheme="minorEastAsia" w:hAnsiTheme="minorEastAsia" w:cs="仿宋"/>
          <w:sz w:val="24"/>
          <w:szCs w:val="24"/>
        </w:rPr>
        <w:t>10ug/g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。</w:t>
      </w:r>
    </w:p>
    <w:sectPr w:rsidR="00624C1B" w:rsidSect="0057469E">
      <w:pgSz w:w="11906" w:h="16838"/>
      <w:pgMar w:top="1402" w:right="1361" w:bottom="10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FA" w:rsidRDefault="00D427FA" w:rsidP="00B956ED">
      <w:r>
        <w:separator/>
      </w:r>
    </w:p>
  </w:endnote>
  <w:endnote w:type="continuationSeparator" w:id="0">
    <w:p w:rsidR="00D427FA" w:rsidRDefault="00D427FA" w:rsidP="00B95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FA" w:rsidRDefault="00D427FA" w:rsidP="00B956ED">
      <w:r>
        <w:separator/>
      </w:r>
    </w:p>
  </w:footnote>
  <w:footnote w:type="continuationSeparator" w:id="0">
    <w:p w:rsidR="00D427FA" w:rsidRDefault="00D427FA" w:rsidP="00B956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131AC1"/>
    <w:rsid w:val="00080BE1"/>
    <w:rsid w:val="000E699B"/>
    <w:rsid w:val="001254F4"/>
    <w:rsid w:val="00131AC1"/>
    <w:rsid w:val="00145FB2"/>
    <w:rsid w:val="001A7677"/>
    <w:rsid w:val="001B01DC"/>
    <w:rsid w:val="001B2067"/>
    <w:rsid w:val="001F505C"/>
    <w:rsid w:val="001F676E"/>
    <w:rsid w:val="0024689E"/>
    <w:rsid w:val="00290FB6"/>
    <w:rsid w:val="002A5124"/>
    <w:rsid w:val="002D77DD"/>
    <w:rsid w:val="003364BC"/>
    <w:rsid w:val="003444CD"/>
    <w:rsid w:val="00354B85"/>
    <w:rsid w:val="0037602D"/>
    <w:rsid w:val="003D301D"/>
    <w:rsid w:val="003E5E55"/>
    <w:rsid w:val="00422978"/>
    <w:rsid w:val="0042721A"/>
    <w:rsid w:val="004402AB"/>
    <w:rsid w:val="00482215"/>
    <w:rsid w:val="004C1971"/>
    <w:rsid w:val="004F2357"/>
    <w:rsid w:val="00570B46"/>
    <w:rsid w:val="0057469E"/>
    <w:rsid w:val="005E49F4"/>
    <w:rsid w:val="00624C1B"/>
    <w:rsid w:val="00635525"/>
    <w:rsid w:val="00650B9D"/>
    <w:rsid w:val="0071411D"/>
    <w:rsid w:val="00792334"/>
    <w:rsid w:val="007964A5"/>
    <w:rsid w:val="007D443B"/>
    <w:rsid w:val="007E1C2D"/>
    <w:rsid w:val="0087578A"/>
    <w:rsid w:val="0087676D"/>
    <w:rsid w:val="008D79C9"/>
    <w:rsid w:val="00905C18"/>
    <w:rsid w:val="0093338C"/>
    <w:rsid w:val="009F1AA9"/>
    <w:rsid w:val="00B545F1"/>
    <w:rsid w:val="00B956ED"/>
    <w:rsid w:val="00BD0D85"/>
    <w:rsid w:val="00BD33B0"/>
    <w:rsid w:val="00BD6D33"/>
    <w:rsid w:val="00C44891"/>
    <w:rsid w:val="00C75AB1"/>
    <w:rsid w:val="00CE58FE"/>
    <w:rsid w:val="00D11C03"/>
    <w:rsid w:val="00D1511E"/>
    <w:rsid w:val="00D23F24"/>
    <w:rsid w:val="00D34A2F"/>
    <w:rsid w:val="00D427FA"/>
    <w:rsid w:val="00D627B4"/>
    <w:rsid w:val="00DA1806"/>
    <w:rsid w:val="00DC11D9"/>
    <w:rsid w:val="00DC3185"/>
    <w:rsid w:val="00DE3DFD"/>
    <w:rsid w:val="00E373DC"/>
    <w:rsid w:val="00E3778E"/>
    <w:rsid w:val="00E77DA3"/>
    <w:rsid w:val="00ED2389"/>
    <w:rsid w:val="00ED2EEB"/>
    <w:rsid w:val="00FC1FB7"/>
    <w:rsid w:val="6114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semiHidden="0" w:unhideWhenUsed="0"/>
    <w:lsdException w:name="Subtitle" w:locked="1" w:semiHidden="0" w:uiPriority="0" w:unhideWhenUsed="0" w:qFormat="1"/>
    <w:lsdException w:name="Date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7469E"/>
    <w:pPr>
      <w:spacing w:line="480" w:lineRule="exact"/>
      <w:ind w:firstLineChars="200" w:firstLine="420"/>
    </w:pPr>
    <w:rPr>
      <w:rFonts w:ascii="Times New Roman" w:hAnsi="Times New Roman"/>
      <w:szCs w:val="24"/>
    </w:rPr>
  </w:style>
  <w:style w:type="paragraph" w:styleId="a4">
    <w:name w:val="Date"/>
    <w:basedOn w:val="a"/>
    <w:next w:val="a"/>
    <w:link w:val="Char0"/>
    <w:uiPriority w:val="99"/>
    <w:rsid w:val="0057469E"/>
    <w:pPr>
      <w:ind w:leftChars="2500" w:left="100"/>
    </w:pPr>
    <w:rPr>
      <w:rFonts w:ascii="Times New Roman" w:hAnsi="Times New Roman"/>
      <w:szCs w:val="24"/>
    </w:rPr>
  </w:style>
  <w:style w:type="paragraph" w:styleId="a5">
    <w:name w:val="footer"/>
    <w:basedOn w:val="a"/>
    <w:link w:val="Char1"/>
    <w:uiPriority w:val="99"/>
    <w:semiHidden/>
    <w:rsid w:val="00574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rsid w:val="00574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sid w:val="005746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locked/>
    <w:rsid w:val="0057469E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57469E"/>
    <w:rPr>
      <w:rFonts w:cs="Times New Roman"/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7469E"/>
    <w:rPr>
      <w:rFonts w:cs="Times New Roman"/>
    </w:rPr>
  </w:style>
  <w:style w:type="character" w:customStyle="1" w:styleId="DateChar">
    <w:name w:val="Date Char"/>
    <w:basedOn w:val="a0"/>
    <w:uiPriority w:val="99"/>
    <w:semiHidden/>
    <w:locked/>
    <w:rsid w:val="0057469E"/>
    <w:rPr>
      <w:rFonts w:cs="Times New Roman"/>
    </w:rPr>
  </w:style>
  <w:style w:type="character" w:customStyle="1" w:styleId="Char0">
    <w:name w:val="日期 Char"/>
    <w:basedOn w:val="a0"/>
    <w:link w:val="a4"/>
    <w:uiPriority w:val="99"/>
    <w:locked/>
    <w:rsid w:val="0057469E"/>
    <w:rPr>
      <w:rFonts w:eastAsia="宋体" w:cs="Times New Roman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520</Characters>
  <Application>Microsoft Office Word</Application>
  <DocSecurity>0</DocSecurity>
  <Lines>4</Lines>
  <Paragraphs>1</Paragraphs>
  <ScaleCrop>false</ScaleCrop>
  <Company>Sky123.Org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一次性使用中心静脉导管包参数</dc:title>
  <dc:creator>dreamsummit</dc:creator>
  <cp:lastModifiedBy>XZJD</cp:lastModifiedBy>
  <cp:revision>11</cp:revision>
  <dcterms:created xsi:type="dcterms:W3CDTF">2017-03-11T07:55:00Z</dcterms:created>
  <dcterms:modified xsi:type="dcterms:W3CDTF">2022-05-05T06:43:00Z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954633B6C3D64B739E192D6D011CE983</vt:lpwstr>
  </property>
</Properties>
</file>