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b/>
          <w:bCs/>
          <w:spacing w:val="-2"/>
          <w:sz w:val="44"/>
          <w:szCs w:val="44"/>
          <w:lang w:eastAsia="zh-CN"/>
        </w:rPr>
      </w:pPr>
      <w:r>
        <w:rPr>
          <w:rFonts w:hint="eastAsia" w:ascii="仿宋_GB2312" w:hAnsi="宋体" w:eastAsia="仿宋_GB2312"/>
          <w:b/>
          <w:bCs/>
          <w:spacing w:val="-2"/>
          <w:sz w:val="44"/>
          <w:szCs w:val="44"/>
        </w:rPr>
        <w:t>第一章  谈判公告</w:t>
      </w:r>
      <w:r>
        <w:rPr>
          <w:rFonts w:hint="eastAsia" w:ascii="仿宋_GB2312" w:hAnsi="宋体" w:eastAsia="仿宋_GB2312"/>
          <w:b/>
          <w:bCs/>
          <w:spacing w:val="-2"/>
          <w:sz w:val="44"/>
          <w:szCs w:val="44"/>
          <w:lang w:eastAsia="zh-CN"/>
        </w:rPr>
        <w:t>（</w:t>
      </w:r>
      <w:r>
        <w:rPr>
          <w:rFonts w:hint="eastAsia" w:ascii="仿宋_GB2312" w:hAnsi="宋体" w:eastAsia="仿宋_GB2312"/>
          <w:b/>
          <w:bCs/>
          <w:spacing w:val="-2"/>
          <w:sz w:val="44"/>
          <w:szCs w:val="44"/>
          <w:lang w:val="en-US" w:eastAsia="zh-CN"/>
        </w:rPr>
        <w:t>二次</w:t>
      </w:r>
      <w:r>
        <w:rPr>
          <w:rFonts w:hint="eastAsia" w:ascii="仿宋_GB2312" w:hAnsi="宋体" w:eastAsia="仿宋_GB2312"/>
          <w:b/>
          <w:bCs/>
          <w:spacing w:val="-2"/>
          <w:sz w:val="44"/>
          <w:szCs w:val="44"/>
          <w:lang w:eastAsia="zh-CN"/>
        </w:rPr>
        <w:t>）</w:t>
      </w:r>
    </w:p>
    <w:p>
      <w:pPr>
        <w:spacing w:line="360" w:lineRule="auto"/>
        <w:ind w:firstLine="480" w:firstLineChars="200"/>
        <w:rPr>
          <w:rFonts w:cs="Arial"/>
          <w:color w:val="000000"/>
          <w:sz w:val="24"/>
        </w:rPr>
      </w:pPr>
      <w:r>
        <w:rPr>
          <w:rFonts w:hint="eastAsia" w:cs="Arial"/>
          <w:color w:val="000000"/>
          <w:sz w:val="24"/>
        </w:rPr>
        <w:t>根据国家相关法律法规的规定和《皖医二附院采购管理办法》，依照公开、公平、公正的原则，现对我院</w:t>
      </w:r>
      <w:r>
        <w:rPr>
          <w:rFonts w:hint="eastAsia" w:cs="Arial"/>
          <w:color w:val="000000"/>
          <w:sz w:val="24"/>
          <w:lang w:val="en-US" w:eastAsia="zh-CN"/>
        </w:rPr>
        <w:t>北区建设工程项目环境影响评价报告书编制项目</w:t>
      </w:r>
      <w:r>
        <w:rPr>
          <w:rFonts w:hint="eastAsia" w:cs="Arial"/>
          <w:color w:val="000000"/>
          <w:sz w:val="24"/>
        </w:rPr>
        <w:t>拟采取竞价谈判的方式进行采购，欢迎符合条件的供应商报名参加投标。</w:t>
      </w:r>
    </w:p>
    <w:p>
      <w:pPr>
        <w:spacing w:line="360" w:lineRule="auto"/>
        <w:ind w:left="480"/>
        <w:rPr>
          <w:rFonts w:cs="Arial"/>
          <w:color w:val="000000"/>
          <w:sz w:val="24"/>
        </w:rPr>
      </w:pPr>
      <w:r>
        <w:rPr>
          <w:rFonts w:hint="eastAsia" w:cs="Arial"/>
          <w:color w:val="000000"/>
          <w:sz w:val="24"/>
        </w:rPr>
        <w:t>一、谈判编号：</w:t>
      </w:r>
      <w:r>
        <w:rPr>
          <w:rFonts w:hint="eastAsia" w:cs="Arial"/>
          <w:color w:val="000000"/>
          <w:sz w:val="24"/>
          <w:lang w:val="en-US" w:eastAsia="zh-CN"/>
        </w:rPr>
        <w:t>2021-078</w:t>
      </w:r>
      <w:r>
        <w:rPr>
          <w:rFonts w:hint="eastAsia" w:cs="Arial"/>
          <w:color w:val="000000"/>
          <w:sz w:val="24"/>
        </w:rPr>
        <w:t>；</w:t>
      </w:r>
    </w:p>
    <w:p>
      <w:pPr>
        <w:tabs>
          <w:tab w:val="center" w:pos="4422"/>
        </w:tabs>
        <w:spacing w:line="360" w:lineRule="auto"/>
        <w:ind w:firstLine="480" w:firstLineChars="200"/>
        <w:rPr>
          <w:rFonts w:hint="eastAsia" w:cs="Arial"/>
          <w:color w:val="000000"/>
          <w:sz w:val="24"/>
        </w:rPr>
      </w:pPr>
      <w:r>
        <w:rPr>
          <w:rFonts w:hint="eastAsia" w:cs="Arial"/>
          <w:color w:val="000000"/>
          <w:sz w:val="24"/>
        </w:rPr>
        <w:t>二、项目名称：</w:t>
      </w:r>
      <w:r>
        <w:rPr>
          <w:rFonts w:hint="eastAsia" w:cs="Arial"/>
          <w:color w:val="000000"/>
          <w:sz w:val="24"/>
          <w:lang w:val="en-US" w:eastAsia="zh-CN"/>
        </w:rPr>
        <w:t>北区建设工程项目环境影响评价报告书编制项目</w:t>
      </w:r>
      <w:r>
        <w:rPr>
          <w:rFonts w:hint="eastAsia" w:cs="Arial"/>
          <w:color w:val="000000"/>
          <w:sz w:val="24"/>
        </w:rPr>
        <w:t>；</w:t>
      </w:r>
    </w:p>
    <w:p>
      <w:pPr>
        <w:tabs>
          <w:tab w:val="center" w:pos="4422"/>
        </w:tabs>
        <w:spacing w:line="360" w:lineRule="auto"/>
        <w:ind w:left="110" w:leftChars="50" w:firstLine="360" w:firstLineChars="150"/>
        <w:rPr>
          <w:rFonts w:hint="default" w:eastAsia="宋体" w:cs="Arial"/>
          <w:sz w:val="24"/>
          <w:lang w:val="en-US" w:eastAsia="zh-CN"/>
        </w:rPr>
      </w:pPr>
      <w:r>
        <w:rPr>
          <w:rFonts w:hint="eastAsia" w:cs="Arial"/>
          <w:sz w:val="24"/>
        </w:rPr>
        <w:t>三、</w:t>
      </w:r>
      <w:r>
        <w:rPr>
          <w:rFonts w:hint="eastAsia" w:cs="Arial"/>
          <w:sz w:val="24"/>
          <w:lang w:val="en-US" w:eastAsia="zh-CN"/>
        </w:rPr>
        <w:t>招标</w:t>
      </w:r>
      <w:r>
        <w:rPr>
          <w:rFonts w:hint="eastAsia" w:cs="Arial"/>
          <w:sz w:val="24"/>
        </w:rPr>
        <w:t>内容：</w:t>
      </w:r>
      <w:r>
        <w:rPr>
          <w:rFonts w:hint="eastAsia" w:cs="Arial"/>
          <w:sz w:val="24"/>
          <w:lang w:val="en-US" w:eastAsia="zh-CN"/>
        </w:rPr>
        <w:t>皖南医学院第二附属医院北区，建筑面积共约3500㎡，门诊区域面积约900㎡，拟设床位50张。</w:t>
      </w:r>
      <w:r>
        <w:rPr>
          <w:rFonts w:hint="eastAsia" w:cs="Arial"/>
          <w:sz w:val="24"/>
        </w:rPr>
        <w:t>收集规划环境影响评价相关基础资料；编制环境影响报告</w:t>
      </w:r>
      <w:r>
        <w:rPr>
          <w:rFonts w:hint="eastAsia" w:cs="Arial"/>
          <w:sz w:val="24"/>
          <w:lang w:val="en-US" w:eastAsia="zh-CN"/>
        </w:rPr>
        <w:t>表</w:t>
      </w:r>
      <w:r>
        <w:rPr>
          <w:rFonts w:hint="eastAsia" w:cs="Arial"/>
          <w:sz w:val="24"/>
        </w:rPr>
        <w:t>、周边环境监测、公众意见调查等；承担项目评审及相关费用；负责办理环境影响评价公众参与公告、公示等各项手续并承担相关费用；办理环保</w:t>
      </w:r>
      <w:r>
        <w:rPr>
          <w:rFonts w:hint="eastAsia" w:cs="Arial"/>
          <w:sz w:val="24"/>
          <w:lang w:val="en-US" w:eastAsia="zh-CN"/>
        </w:rPr>
        <w:t>部门</w:t>
      </w:r>
      <w:r>
        <w:rPr>
          <w:rFonts w:hint="eastAsia" w:cs="Arial"/>
          <w:sz w:val="24"/>
        </w:rPr>
        <w:t>审批</w:t>
      </w:r>
      <w:r>
        <w:rPr>
          <w:rFonts w:hint="eastAsia" w:cs="Arial"/>
          <w:sz w:val="24"/>
          <w:lang w:val="en-US" w:eastAsia="zh-CN"/>
        </w:rPr>
        <w:t>及相关专家评审等手续并承担相关费用。</w:t>
      </w:r>
    </w:p>
    <w:p>
      <w:pPr>
        <w:tabs>
          <w:tab w:val="center" w:pos="4422"/>
        </w:tabs>
        <w:spacing w:line="360" w:lineRule="auto"/>
        <w:ind w:firstLine="360" w:firstLineChars="150"/>
        <w:rPr>
          <w:rFonts w:cs="Arial"/>
          <w:color w:val="000000"/>
          <w:sz w:val="24"/>
        </w:rPr>
      </w:pPr>
      <w:r>
        <w:rPr>
          <w:rFonts w:hint="eastAsia" w:cs="Arial"/>
          <w:color w:val="000000"/>
          <w:sz w:val="24"/>
        </w:rPr>
        <w:t xml:space="preserve"> 四、项目地点：安徽省芜湖市镜湖区</w:t>
      </w:r>
      <w:r>
        <w:rPr>
          <w:rFonts w:hint="eastAsia" w:cs="Arial"/>
          <w:color w:val="000000"/>
          <w:sz w:val="24"/>
          <w:lang w:val="en-US" w:eastAsia="zh-CN"/>
        </w:rPr>
        <w:t>银湖中路8号院内</w:t>
      </w:r>
      <w:r>
        <w:rPr>
          <w:rFonts w:hint="eastAsia" w:cs="Arial"/>
          <w:color w:val="000000"/>
          <w:sz w:val="24"/>
        </w:rPr>
        <w:t>；</w:t>
      </w:r>
    </w:p>
    <w:p>
      <w:pPr>
        <w:tabs>
          <w:tab w:val="center" w:pos="4422"/>
        </w:tabs>
        <w:spacing w:line="360" w:lineRule="auto"/>
        <w:ind w:left="110" w:leftChars="50" w:firstLine="360" w:firstLineChars="150"/>
        <w:rPr>
          <w:rFonts w:hint="eastAsia" w:cs="Arial"/>
          <w:color w:val="000000"/>
          <w:sz w:val="24"/>
        </w:rPr>
      </w:pPr>
      <w:r>
        <w:rPr>
          <w:rFonts w:hint="eastAsia" w:cs="Arial"/>
          <w:color w:val="000000"/>
          <w:sz w:val="24"/>
        </w:rPr>
        <w:t>五、项目控制价</w:t>
      </w:r>
      <w:r>
        <w:rPr>
          <w:rFonts w:hint="eastAsia" w:cs="Arial"/>
          <w:color w:val="000000"/>
          <w:sz w:val="24"/>
          <w:lang w:eastAsia="zh-CN"/>
        </w:rPr>
        <w:t>：</w:t>
      </w:r>
      <w:r>
        <w:rPr>
          <w:rFonts w:hint="eastAsia" w:cs="Arial"/>
          <w:color w:val="auto"/>
          <w:sz w:val="24"/>
          <w:lang w:val="en-US" w:eastAsia="zh-CN"/>
        </w:rPr>
        <w:t>3</w:t>
      </w:r>
      <w:r>
        <w:rPr>
          <w:rFonts w:hint="eastAsia" w:cs="Arial"/>
          <w:color w:val="auto"/>
          <w:sz w:val="24"/>
        </w:rPr>
        <w:t>万元</w:t>
      </w:r>
      <w:r>
        <w:rPr>
          <w:rFonts w:hint="eastAsia" w:cs="Arial"/>
          <w:color w:val="000000"/>
          <w:sz w:val="24"/>
        </w:rPr>
        <w:t>；</w:t>
      </w:r>
    </w:p>
    <w:p>
      <w:pPr>
        <w:spacing w:line="360" w:lineRule="auto"/>
        <w:ind w:firstLine="480" w:firstLineChars="200"/>
        <w:rPr>
          <w:rFonts w:cs="Arial"/>
          <w:color w:val="000000"/>
          <w:sz w:val="24"/>
        </w:rPr>
      </w:pPr>
      <w:r>
        <w:rPr>
          <w:rFonts w:hint="eastAsia" w:cs="Arial"/>
          <w:color w:val="000000"/>
          <w:sz w:val="24"/>
        </w:rPr>
        <w:t>六、谈判响应方的资格要求：</w:t>
      </w:r>
    </w:p>
    <w:p>
      <w:pPr>
        <w:spacing w:line="360" w:lineRule="auto"/>
        <w:ind w:firstLine="480" w:firstLineChars="200"/>
        <w:rPr>
          <w:rFonts w:hint="eastAsia" w:cs="Arial"/>
          <w:color w:val="000000"/>
          <w:sz w:val="24"/>
        </w:rPr>
      </w:pPr>
      <w:r>
        <w:rPr>
          <w:rFonts w:cs="Arial"/>
          <w:color w:val="000000"/>
          <w:sz w:val="24"/>
        </w:rPr>
        <w:t>1</w:t>
      </w:r>
      <w:r>
        <w:rPr>
          <w:rFonts w:hint="eastAsia" w:cs="Arial"/>
          <w:color w:val="000000"/>
          <w:sz w:val="24"/>
        </w:rPr>
        <w:t>.是依据中华人民共和国法律设立的，具有独立法人资格，具备有效的营业执照、税务登记证、组织机构代码证（或统一社会信用代码的营业执照），且具有履行合同所必需的能力；</w:t>
      </w:r>
    </w:p>
    <w:p>
      <w:pPr>
        <w:spacing w:line="360" w:lineRule="auto"/>
        <w:ind w:firstLine="480" w:firstLineChars="200"/>
        <w:rPr>
          <w:rFonts w:hint="default" w:cs="Arial"/>
          <w:color w:val="000000"/>
          <w:sz w:val="24"/>
          <w:lang w:val="en-US" w:eastAsia="zh-CN"/>
        </w:rPr>
      </w:pPr>
      <w:r>
        <w:rPr>
          <w:rFonts w:hint="eastAsia" w:cs="Arial"/>
          <w:color w:val="000000"/>
          <w:sz w:val="24"/>
        </w:rPr>
        <w:t>2.谈判响应方应具备环境影响评价技术能力，</w:t>
      </w:r>
      <w:r>
        <w:rPr>
          <w:rFonts w:hint="eastAsia" w:cs="Arial"/>
          <w:color w:val="000000"/>
          <w:sz w:val="24"/>
          <w:lang w:val="en-US" w:eastAsia="zh-CN"/>
        </w:rPr>
        <w:t>营业执照应具有从事</w:t>
      </w:r>
      <w:r>
        <w:rPr>
          <w:rFonts w:hint="eastAsia" w:hAnsi="Arial" w:cs="Arial"/>
          <w:color w:val="000000"/>
          <w:sz w:val="24"/>
        </w:rPr>
        <w:t>建设项目环境影响评价的经营（业务）范围</w:t>
      </w:r>
      <w:r>
        <w:rPr>
          <w:rFonts w:hint="eastAsia" w:cs="Arial"/>
          <w:color w:val="000000"/>
          <w:sz w:val="24"/>
          <w:lang w:val="en-US" w:eastAsia="zh-CN"/>
        </w:rPr>
        <w:t>。</w:t>
      </w:r>
    </w:p>
    <w:p>
      <w:pPr>
        <w:spacing w:line="360" w:lineRule="auto"/>
        <w:ind w:firstLine="480" w:firstLineChars="200"/>
        <w:rPr>
          <w:rFonts w:hint="eastAsia" w:eastAsia="宋体" w:cs="Arial"/>
          <w:color w:val="000000"/>
          <w:sz w:val="24"/>
          <w:lang w:eastAsia="zh-CN"/>
        </w:rPr>
      </w:pPr>
      <w:r>
        <w:rPr>
          <w:rFonts w:hint="eastAsia" w:cs="Arial"/>
          <w:color w:val="000000"/>
          <w:sz w:val="24"/>
        </w:rPr>
        <w:t>3.</w:t>
      </w:r>
      <w:r>
        <w:rPr>
          <w:rFonts w:hint="eastAsia" w:cs="Arial"/>
          <w:color w:val="000000"/>
          <w:sz w:val="24"/>
          <w:lang w:val="en-US" w:eastAsia="zh-CN"/>
        </w:rPr>
        <w:t>拟派</w:t>
      </w:r>
      <w:r>
        <w:rPr>
          <w:rFonts w:hint="eastAsia" w:cs="Arial"/>
          <w:color w:val="000000"/>
          <w:sz w:val="24"/>
        </w:rPr>
        <w:t>项目负责人应具有注册环境影响评价工程师证书</w:t>
      </w:r>
      <w:r>
        <w:rPr>
          <w:rFonts w:hint="eastAsia" w:cs="Arial"/>
          <w:color w:val="000000"/>
          <w:sz w:val="24"/>
          <w:lang w:eastAsia="zh-CN"/>
        </w:rPr>
        <w:t>。</w:t>
      </w:r>
    </w:p>
    <w:p>
      <w:pPr>
        <w:spacing w:line="360" w:lineRule="auto"/>
        <w:ind w:firstLine="480" w:firstLineChars="200"/>
        <w:rPr>
          <w:rFonts w:hint="eastAsia" w:cs="Arial"/>
          <w:color w:val="000000"/>
          <w:sz w:val="24"/>
        </w:rPr>
      </w:pPr>
      <w:r>
        <w:rPr>
          <w:rFonts w:hint="eastAsia" w:cs="Arial"/>
          <w:color w:val="000000"/>
          <w:sz w:val="24"/>
          <w:lang w:val="en-US" w:eastAsia="zh-CN"/>
        </w:rPr>
        <w:t>4</w:t>
      </w:r>
      <w:r>
        <w:rPr>
          <w:rFonts w:hint="eastAsia" w:cs="Arial"/>
          <w:color w:val="000000"/>
          <w:sz w:val="24"/>
        </w:rPr>
        <w:t>.谈判响应方不得存在以下不良信用记录情形之一：</w:t>
      </w:r>
    </w:p>
    <w:p>
      <w:pPr>
        <w:spacing w:line="360" w:lineRule="auto"/>
        <w:ind w:firstLine="480" w:firstLineChars="200"/>
        <w:rPr>
          <w:rFonts w:hint="eastAsia" w:cs="Arial"/>
          <w:color w:val="000000"/>
          <w:sz w:val="24"/>
        </w:rPr>
      </w:pPr>
      <w:r>
        <w:rPr>
          <w:rFonts w:hint="eastAsia" w:cs="Arial"/>
          <w:color w:val="000000"/>
          <w:sz w:val="24"/>
        </w:rPr>
        <w:t>（1）谈判响应方被人民法院列入失信被执行人；</w:t>
      </w:r>
    </w:p>
    <w:p>
      <w:pPr>
        <w:spacing w:line="360" w:lineRule="auto"/>
        <w:ind w:firstLine="480" w:firstLineChars="200"/>
        <w:rPr>
          <w:rFonts w:hint="eastAsia" w:cs="Arial"/>
          <w:color w:val="000000"/>
          <w:sz w:val="24"/>
        </w:rPr>
      </w:pPr>
      <w:r>
        <w:rPr>
          <w:rFonts w:hint="eastAsia" w:cs="Arial"/>
          <w:color w:val="000000"/>
          <w:sz w:val="24"/>
        </w:rPr>
        <w:t>（2）谈判响应方被市场监督管理部门列入企业经营异常名录且未被移除；</w:t>
      </w:r>
    </w:p>
    <w:p>
      <w:pPr>
        <w:spacing w:line="360" w:lineRule="auto"/>
        <w:ind w:firstLine="480" w:firstLineChars="200"/>
        <w:rPr>
          <w:rFonts w:hint="eastAsia" w:cs="Arial"/>
          <w:color w:val="000000"/>
          <w:sz w:val="24"/>
        </w:rPr>
      </w:pPr>
      <w:r>
        <w:rPr>
          <w:rFonts w:hint="eastAsia" w:cs="Arial"/>
          <w:color w:val="000000"/>
          <w:sz w:val="24"/>
        </w:rPr>
        <w:t>（3）谈判响应方被税务部门列入重大税收违法案件当事人名单；</w:t>
      </w:r>
    </w:p>
    <w:p>
      <w:pPr>
        <w:spacing w:line="360" w:lineRule="auto"/>
        <w:ind w:firstLine="480" w:firstLineChars="200"/>
        <w:rPr>
          <w:rFonts w:hint="eastAsia" w:cs="Arial"/>
          <w:color w:val="000000"/>
          <w:sz w:val="24"/>
        </w:rPr>
      </w:pPr>
      <w:r>
        <w:rPr>
          <w:rFonts w:hint="eastAsia" w:cs="Arial"/>
          <w:color w:val="000000"/>
          <w:sz w:val="24"/>
        </w:rPr>
        <w:t>（4）近三年内（2018年</w:t>
      </w:r>
      <w:r>
        <w:rPr>
          <w:rFonts w:hint="eastAsia" w:cs="Arial"/>
          <w:color w:val="000000"/>
          <w:sz w:val="24"/>
          <w:lang w:val="en-US" w:eastAsia="zh-CN"/>
        </w:rPr>
        <w:t>7</w:t>
      </w:r>
      <w:r>
        <w:rPr>
          <w:rFonts w:hint="eastAsia" w:cs="Arial"/>
          <w:color w:val="000000"/>
          <w:sz w:val="24"/>
        </w:rPr>
        <w:t>月1日至今）谈判响应方或其法定代表人被人民法院判处行贿罪或被人民检察院/中华人民共和国国家监察委员会列入行贿犯罪档案的。</w:t>
      </w:r>
    </w:p>
    <w:p>
      <w:pPr>
        <w:spacing w:line="360" w:lineRule="auto"/>
        <w:ind w:firstLine="480" w:firstLineChars="200"/>
        <w:rPr>
          <w:rFonts w:hint="eastAsia" w:eastAsia="宋体" w:cs="Arial"/>
          <w:color w:val="000000"/>
          <w:sz w:val="24"/>
          <w:lang w:eastAsia="zh-CN"/>
        </w:rPr>
      </w:pPr>
      <w:r>
        <w:rPr>
          <w:rFonts w:hint="eastAsia" w:cs="Arial"/>
          <w:color w:val="000000"/>
          <w:sz w:val="24"/>
          <w:lang w:val="en-US" w:eastAsia="zh-CN"/>
        </w:rPr>
        <w:t>5</w:t>
      </w:r>
      <w:r>
        <w:rPr>
          <w:rFonts w:hint="eastAsia" w:cs="Arial"/>
          <w:color w:val="000000"/>
          <w:sz w:val="24"/>
        </w:rPr>
        <w:t>.本项目</w:t>
      </w:r>
      <w:r>
        <w:rPr>
          <w:rFonts w:hint="eastAsia" w:cs="Arial"/>
          <w:color w:val="000000"/>
          <w:sz w:val="24"/>
          <w:lang w:val="en-US" w:eastAsia="zh-CN"/>
        </w:rPr>
        <w:t>不</w:t>
      </w:r>
      <w:r>
        <w:rPr>
          <w:rFonts w:hint="eastAsia" w:cs="Arial"/>
          <w:color w:val="000000"/>
          <w:sz w:val="24"/>
        </w:rPr>
        <w:t>接受联合体投标</w:t>
      </w:r>
      <w:r>
        <w:rPr>
          <w:rFonts w:hint="eastAsia" w:cs="Arial"/>
          <w:color w:val="000000"/>
          <w:sz w:val="24"/>
          <w:lang w:eastAsia="zh-CN"/>
        </w:rPr>
        <w:t>。</w:t>
      </w:r>
    </w:p>
    <w:p>
      <w:pPr>
        <w:spacing w:line="360" w:lineRule="auto"/>
        <w:ind w:firstLine="480" w:firstLineChars="200"/>
        <w:rPr>
          <w:rFonts w:hint="eastAsia" w:cs="Arial"/>
          <w:color w:val="000000"/>
          <w:sz w:val="24"/>
        </w:rPr>
      </w:pPr>
      <w:r>
        <w:rPr>
          <w:rFonts w:hint="eastAsia" w:cs="Arial"/>
          <w:color w:val="000000"/>
          <w:sz w:val="24"/>
          <w:lang w:val="en-US" w:eastAsia="zh-CN"/>
        </w:rPr>
        <w:t>6</w:t>
      </w:r>
      <w:r>
        <w:rPr>
          <w:rFonts w:hint="eastAsia" w:cs="Arial"/>
          <w:color w:val="000000"/>
          <w:sz w:val="24"/>
        </w:rPr>
        <w:t>.单位负责人为同一人或者存在直接控股、管理关系的谈判响应方，不得参加同一合同下的采购活动。</w:t>
      </w:r>
    </w:p>
    <w:p>
      <w:pPr>
        <w:spacing w:line="360" w:lineRule="auto"/>
        <w:ind w:firstLine="480" w:firstLineChars="200"/>
        <w:rPr>
          <w:rFonts w:hint="eastAsia" w:cs="Arial"/>
          <w:color w:val="000000"/>
          <w:sz w:val="24"/>
        </w:rPr>
      </w:pPr>
      <w:r>
        <w:rPr>
          <w:rFonts w:hint="eastAsia" w:cs="Arial"/>
          <w:color w:val="000000"/>
          <w:sz w:val="24"/>
        </w:rPr>
        <w:t>六、报名材料（凡报名参加谈判的单位须携带下述资料复印件一份，每一页资料须加盖单位公章并装订成册办理投标报名手续，只接受现场报名）：</w:t>
      </w:r>
    </w:p>
    <w:p>
      <w:pPr>
        <w:spacing w:line="360" w:lineRule="auto"/>
        <w:ind w:firstLine="480" w:firstLineChars="200"/>
        <w:rPr>
          <w:rFonts w:hint="eastAsia" w:cs="Arial"/>
          <w:color w:val="000000"/>
          <w:sz w:val="24"/>
        </w:rPr>
      </w:pPr>
      <w:r>
        <w:rPr>
          <w:rFonts w:hint="eastAsia" w:cs="Arial"/>
          <w:color w:val="000000"/>
          <w:sz w:val="24"/>
        </w:rPr>
        <w:t>1.采购项目报名申请表（见附件1）；</w:t>
      </w:r>
    </w:p>
    <w:p>
      <w:pPr>
        <w:spacing w:line="360" w:lineRule="auto"/>
        <w:ind w:firstLine="480" w:firstLineChars="200"/>
        <w:rPr>
          <w:rFonts w:hint="eastAsia" w:cs="Arial"/>
          <w:color w:val="000000"/>
          <w:sz w:val="24"/>
        </w:rPr>
      </w:pPr>
      <w:r>
        <w:rPr>
          <w:rFonts w:hint="eastAsia" w:cs="Arial"/>
          <w:color w:val="000000"/>
          <w:sz w:val="24"/>
        </w:rPr>
        <w:t>2.法定代表人授权书原件（见附件2）；</w:t>
      </w:r>
    </w:p>
    <w:p>
      <w:pPr>
        <w:spacing w:line="360" w:lineRule="auto"/>
        <w:ind w:firstLine="480" w:firstLineChars="200"/>
        <w:rPr>
          <w:rFonts w:hint="eastAsia" w:cs="Arial"/>
          <w:color w:val="000000"/>
          <w:sz w:val="24"/>
        </w:rPr>
      </w:pPr>
      <w:r>
        <w:rPr>
          <w:rFonts w:hint="eastAsia" w:cs="Arial"/>
          <w:color w:val="000000"/>
          <w:sz w:val="24"/>
        </w:rPr>
        <w:t>3.被授权人身份证复印件（原件备查）；</w:t>
      </w:r>
    </w:p>
    <w:p>
      <w:pPr>
        <w:spacing w:line="360" w:lineRule="auto"/>
        <w:ind w:firstLine="480" w:firstLineChars="200"/>
        <w:rPr>
          <w:rFonts w:hint="eastAsia" w:cs="Arial"/>
          <w:color w:val="000000"/>
          <w:sz w:val="24"/>
        </w:rPr>
      </w:pPr>
      <w:r>
        <w:rPr>
          <w:rFonts w:hint="eastAsia" w:cs="Arial"/>
          <w:color w:val="000000"/>
          <w:sz w:val="24"/>
        </w:rPr>
        <w:t>4.谈判响应方提供有效的企业法人《营业执照》、《组织结构代码证》、《税务登记证》（或统一社会信用代码的营业执照）；</w:t>
      </w:r>
    </w:p>
    <w:p>
      <w:pPr>
        <w:spacing w:line="360" w:lineRule="auto"/>
        <w:ind w:firstLine="480" w:firstLineChars="200"/>
        <w:rPr>
          <w:rFonts w:hint="eastAsia" w:cs="Arial"/>
          <w:color w:val="000000"/>
          <w:sz w:val="24"/>
        </w:rPr>
      </w:pPr>
      <w:r>
        <w:rPr>
          <w:rFonts w:hint="eastAsia" w:cs="Arial"/>
          <w:color w:val="000000"/>
          <w:sz w:val="24"/>
        </w:rPr>
        <w:t>5.拟派项目</w:t>
      </w:r>
      <w:r>
        <w:rPr>
          <w:rFonts w:hint="eastAsia" w:cs="Arial"/>
          <w:color w:val="000000"/>
          <w:sz w:val="24"/>
          <w:lang w:val="en-US" w:eastAsia="zh-CN"/>
        </w:rPr>
        <w:t>负责人的</w:t>
      </w:r>
      <w:r>
        <w:rPr>
          <w:rFonts w:hint="eastAsia" w:cs="Arial"/>
          <w:color w:val="000000"/>
          <w:sz w:val="24"/>
        </w:rPr>
        <w:t>注册环境影响评价工程师</w:t>
      </w:r>
      <w:r>
        <w:rPr>
          <w:rFonts w:hint="eastAsia" w:cs="Arial"/>
          <w:color w:val="000000"/>
          <w:sz w:val="24"/>
          <w:lang w:val="en-US" w:eastAsia="zh-CN"/>
        </w:rPr>
        <w:t>证书（原件备查）</w:t>
      </w:r>
      <w:r>
        <w:rPr>
          <w:rFonts w:hint="eastAsia" w:cs="Arial"/>
          <w:color w:val="000000"/>
          <w:sz w:val="24"/>
        </w:rPr>
        <w:t>；</w:t>
      </w:r>
    </w:p>
    <w:p>
      <w:pPr>
        <w:spacing w:line="360" w:lineRule="auto"/>
        <w:ind w:firstLine="480" w:firstLineChars="200"/>
        <w:rPr>
          <w:rFonts w:hint="eastAsia" w:cs="Arial"/>
          <w:color w:val="000000"/>
          <w:sz w:val="24"/>
        </w:rPr>
      </w:pPr>
      <w:r>
        <w:rPr>
          <w:rFonts w:hint="eastAsia" w:cs="Arial"/>
          <w:color w:val="000000"/>
          <w:sz w:val="24"/>
        </w:rPr>
        <w:t>6.谈判响应方须提供以下截图证明及承诺书原件（见附件3）：</w:t>
      </w:r>
    </w:p>
    <w:p>
      <w:pPr>
        <w:spacing w:line="360" w:lineRule="auto"/>
        <w:ind w:firstLine="480" w:firstLineChars="200"/>
        <w:rPr>
          <w:rFonts w:hint="eastAsia" w:cs="Arial"/>
          <w:color w:val="000000"/>
          <w:sz w:val="24"/>
        </w:rPr>
      </w:pPr>
      <w:r>
        <w:rPr>
          <w:rFonts w:hint="eastAsia" w:cs="Arial"/>
          <w:color w:val="000000"/>
          <w:sz w:val="24"/>
        </w:rPr>
        <w:t>（1）谈判响应方未被人民法院列入失信被执行人的（以信用中国www.creditchina.gov.cn、查询结果为准，谈判响应方须提供相关截图证明）。</w:t>
      </w:r>
    </w:p>
    <w:p>
      <w:pPr>
        <w:spacing w:line="360" w:lineRule="auto"/>
        <w:ind w:firstLine="480" w:firstLineChars="200"/>
        <w:rPr>
          <w:rFonts w:hint="eastAsia" w:cs="Arial"/>
          <w:color w:val="000000"/>
          <w:sz w:val="24"/>
        </w:rPr>
      </w:pPr>
      <w:r>
        <w:rPr>
          <w:rFonts w:hint="eastAsia" w:cs="Arial"/>
          <w:color w:val="000000"/>
          <w:sz w:val="24"/>
        </w:rPr>
        <w:t>（2）谈判响应方未被市场监督管理部门列入企业经营异常名录且未被移除的（以国家企业信用信息公示系统http://www.gsxt.gov.cn/index.html查询结果为准，谈判响应方须提供相关截图证明）。</w:t>
      </w:r>
    </w:p>
    <w:p>
      <w:pPr>
        <w:spacing w:line="360" w:lineRule="auto"/>
        <w:ind w:firstLine="480" w:firstLineChars="200"/>
        <w:rPr>
          <w:rFonts w:hint="eastAsia" w:cs="Arial"/>
          <w:color w:val="000000"/>
          <w:sz w:val="24"/>
        </w:rPr>
      </w:pPr>
      <w:r>
        <w:rPr>
          <w:rFonts w:hint="eastAsia" w:cs="Arial"/>
          <w:color w:val="000000"/>
          <w:sz w:val="24"/>
        </w:rPr>
        <w:t>（3）谈判响应方未被税务部门列入重大税收违法案件当事人名单的（以信用中国网www.creditchina.gov.cn查询结果为准，谈判响应方须提供相关截图证明）。</w:t>
      </w:r>
    </w:p>
    <w:p>
      <w:pPr>
        <w:spacing w:line="360" w:lineRule="auto"/>
        <w:ind w:firstLine="480" w:firstLineChars="200"/>
        <w:rPr>
          <w:rFonts w:hint="eastAsia" w:cs="Arial"/>
          <w:color w:val="000000"/>
          <w:sz w:val="24"/>
        </w:rPr>
      </w:pPr>
      <w:r>
        <w:rPr>
          <w:rFonts w:hint="eastAsia" w:cs="Arial"/>
          <w:color w:val="000000"/>
          <w:sz w:val="24"/>
        </w:rPr>
        <w:t>（4）近三年内（2018年</w:t>
      </w:r>
      <w:r>
        <w:rPr>
          <w:rFonts w:hint="eastAsia" w:cs="Arial"/>
          <w:color w:val="000000"/>
          <w:sz w:val="24"/>
          <w:lang w:val="en-US" w:eastAsia="zh-CN"/>
        </w:rPr>
        <w:t>7</w:t>
      </w:r>
      <w:r>
        <w:rPr>
          <w:rFonts w:hint="eastAsia" w:cs="Arial"/>
          <w:color w:val="000000"/>
          <w:sz w:val="24"/>
        </w:rPr>
        <w:t>月1日至今）谈判响应方或其法定代表人未被人民法院判处行贿罪或被人民检察院/中华人民共和国国家监察委员会列入行贿犯罪档案的（谈判响应方须自行承诺并加盖公章，承诺书内容及格式自拟）。</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cs="Arial"/>
          <w:color w:val="000000"/>
          <w:sz w:val="24"/>
        </w:rPr>
      </w:pPr>
      <w:r>
        <w:rPr>
          <w:rFonts w:hint="eastAsia" w:cs="Arial"/>
          <w:color w:val="000000"/>
          <w:sz w:val="24"/>
        </w:rPr>
        <w:t>七、报名时间及地点：</w:t>
      </w:r>
    </w:p>
    <w:p>
      <w:pPr>
        <w:spacing w:line="360" w:lineRule="auto"/>
        <w:ind w:firstLine="480" w:firstLineChars="200"/>
        <w:rPr>
          <w:rFonts w:hint="eastAsia" w:cs="Arial"/>
          <w:color w:val="000000"/>
          <w:sz w:val="24"/>
        </w:rPr>
      </w:pPr>
      <w:r>
        <w:rPr>
          <w:rFonts w:hint="eastAsia" w:cs="Arial"/>
          <w:color w:val="000000"/>
          <w:sz w:val="24"/>
          <w:highlight w:val="none"/>
        </w:rPr>
        <w:t xml:space="preserve">2021年 </w:t>
      </w:r>
      <w:r>
        <w:rPr>
          <w:rFonts w:hint="eastAsia" w:cs="Arial"/>
          <w:color w:val="000000"/>
          <w:sz w:val="24"/>
          <w:highlight w:val="none"/>
          <w:lang w:val="en-US" w:eastAsia="zh-CN"/>
        </w:rPr>
        <w:t>7</w:t>
      </w:r>
      <w:r>
        <w:rPr>
          <w:rFonts w:hint="eastAsia" w:cs="Arial"/>
          <w:color w:val="000000"/>
          <w:sz w:val="24"/>
          <w:highlight w:val="none"/>
        </w:rPr>
        <w:t xml:space="preserve"> 月 </w:t>
      </w:r>
      <w:r>
        <w:rPr>
          <w:rFonts w:hint="eastAsia" w:cs="Arial"/>
          <w:color w:val="000000"/>
          <w:sz w:val="24"/>
          <w:highlight w:val="none"/>
          <w:lang w:val="en-US" w:eastAsia="zh-CN"/>
        </w:rPr>
        <w:t>28</w:t>
      </w:r>
      <w:r>
        <w:rPr>
          <w:rFonts w:hint="eastAsia" w:cs="Arial"/>
          <w:color w:val="000000"/>
          <w:sz w:val="24"/>
          <w:highlight w:val="none"/>
        </w:rPr>
        <w:t xml:space="preserve"> 日至2021年</w:t>
      </w:r>
      <w:r>
        <w:rPr>
          <w:rFonts w:hint="eastAsia" w:cs="Arial"/>
          <w:color w:val="000000"/>
          <w:sz w:val="24"/>
          <w:highlight w:val="none"/>
          <w:lang w:val="en-US" w:eastAsia="zh-CN"/>
        </w:rPr>
        <w:t>8</w:t>
      </w:r>
      <w:r>
        <w:rPr>
          <w:rFonts w:hint="eastAsia" w:cs="Arial"/>
          <w:color w:val="000000"/>
          <w:sz w:val="24"/>
          <w:highlight w:val="none"/>
        </w:rPr>
        <w:t xml:space="preserve"> 月 </w:t>
      </w:r>
      <w:r>
        <w:rPr>
          <w:rFonts w:hint="eastAsia" w:cs="Arial"/>
          <w:color w:val="000000"/>
          <w:sz w:val="24"/>
          <w:highlight w:val="none"/>
          <w:lang w:val="en-US" w:eastAsia="zh-CN"/>
        </w:rPr>
        <w:t>3</w:t>
      </w:r>
      <w:r>
        <w:rPr>
          <w:rFonts w:hint="eastAsia" w:cs="Arial"/>
          <w:color w:val="000000"/>
          <w:sz w:val="24"/>
          <w:highlight w:val="none"/>
        </w:rPr>
        <w:t xml:space="preserve"> 日止</w:t>
      </w:r>
      <w:r>
        <w:rPr>
          <w:rFonts w:hint="eastAsia" w:cs="Arial"/>
          <w:color w:val="000000"/>
          <w:sz w:val="24"/>
        </w:rPr>
        <w:t>，上午8：00-11：30、下午14：00-17：30（双休日及法定节假日除外），</w:t>
      </w:r>
      <w:bookmarkStart w:id="0" w:name="_GoBack"/>
      <w:bookmarkEnd w:id="0"/>
      <w:r>
        <w:rPr>
          <w:rFonts w:hint="eastAsia" w:cs="Arial"/>
          <w:color w:val="000000"/>
          <w:sz w:val="24"/>
        </w:rPr>
        <w:t>皖南医学院第二附属医院3号楼8楼国资科招投标办公室。</w:t>
      </w:r>
    </w:p>
    <w:p>
      <w:pPr>
        <w:spacing w:line="220" w:lineRule="atLeast"/>
        <w:rPr>
          <w:rFonts w:hint="eastAsia" w:eastAsia="微软雅黑"/>
          <w:lang w:eastAsia="zh-CN"/>
        </w:rPr>
      </w:pPr>
      <w:r>
        <w:rPr>
          <w:rFonts w:hint="eastAsia" w:cs="Arial"/>
          <w:color w:val="000000"/>
          <w:sz w:val="24"/>
          <w:lang w:eastAsia="zh-CN"/>
        </w:rPr>
        <w:t>、</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26030C"/>
    <w:rsid w:val="00323B43"/>
    <w:rsid w:val="003D37D8"/>
    <w:rsid w:val="00426133"/>
    <w:rsid w:val="004358AB"/>
    <w:rsid w:val="008B7726"/>
    <w:rsid w:val="00A267D6"/>
    <w:rsid w:val="00D31D50"/>
    <w:rsid w:val="00ED19FE"/>
    <w:rsid w:val="01962079"/>
    <w:rsid w:val="0F647F6B"/>
    <w:rsid w:val="14CC3F11"/>
    <w:rsid w:val="39A642AB"/>
    <w:rsid w:val="6543049F"/>
    <w:rsid w:val="70A34F02"/>
    <w:rsid w:val="78485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semiHidden/>
    <w:unhideWhenUsed/>
    <w:qFormat/>
    <w:uiPriority w:val="99"/>
    <w:pPr>
      <w:spacing w:after="120"/>
    </w:pPr>
  </w:style>
  <w:style w:type="paragraph" w:styleId="3">
    <w:name w:val="footer"/>
    <w:basedOn w:val="1"/>
    <w:link w:val="9"/>
    <w:semiHidden/>
    <w:unhideWhenUsed/>
    <w:qFormat/>
    <w:uiPriority w:val="99"/>
    <w:pPr>
      <w:tabs>
        <w:tab w:val="center" w:pos="4153"/>
        <w:tab w:val="right" w:pos="8306"/>
      </w:tabs>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jc w:val="center"/>
    </w:pPr>
    <w:rPr>
      <w:sz w:val="18"/>
      <w:szCs w:val="18"/>
    </w:rPr>
  </w:style>
  <w:style w:type="paragraph" w:styleId="5">
    <w:name w:val="Body Text First Indent"/>
    <w:basedOn w:val="2"/>
    <w:next w:val="1"/>
    <w:link w:val="11"/>
    <w:qFormat/>
    <w:uiPriority w:val="0"/>
    <w:pPr>
      <w:widowControl w:val="0"/>
      <w:autoSpaceDE w:val="0"/>
      <w:autoSpaceDN w:val="0"/>
      <w:snapToGrid/>
      <w:spacing w:line="360" w:lineRule="auto"/>
      <w:ind w:right="-24" w:rightChars="-10" w:firstLine="425" w:firstLineChars="225"/>
      <w:jc w:val="both"/>
    </w:pPr>
    <w:rPr>
      <w:rFonts w:ascii="Arial" w:hAnsi="Arial" w:eastAsia="仿宋_GB2312" w:cs="Arial"/>
      <w:sz w:val="24"/>
      <w:szCs w:val="32"/>
    </w:rPr>
  </w:style>
  <w:style w:type="character" w:customStyle="1" w:styleId="8">
    <w:name w:val="页眉 Char"/>
    <w:basedOn w:val="7"/>
    <w:link w:val="4"/>
    <w:semiHidden/>
    <w:qFormat/>
    <w:uiPriority w:val="99"/>
    <w:rPr>
      <w:rFonts w:ascii="Tahoma" w:hAnsi="Tahoma"/>
      <w:sz w:val="18"/>
      <w:szCs w:val="18"/>
    </w:rPr>
  </w:style>
  <w:style w:type="character" w:customStyle="1" w:styleId="9">
    <w:name w:val="页脚 Char"/>
    <w:basedOn w:val="7"/>
    <w:link w:val="3"/>
    <w:semiHidden/>
    <w:qFormat/>
    <w:uiPriority w:val="99"/>
    <w:rPr>
      <w:rFonts w:ascii="Tahoma" w:hAnsi="Tahoma"/>
      <w:sz w:val="18"/>
      <w:szCs w:val="18"/>
    </w:rPr>
  </w:style>
  <w:style w:type="character" w:customStyle="1" w:styleId="10">
    <w:name w:val="正文文本 Char"/>
    <w:basedOn w:val="7"/>
    <w:link w:val="2"/>
    <w:semiHidden/>
    <w:qFormat/>
    <w:uiPriority w:val="99"/>
    <w:rPr>
      <w:rFonts w:ascii="Tahoma" w:hAnsi="Tahoma"/>
    </w:rPr>
  </w:style>
  <w:style w:type="character" w:customStyle="1" w:styleId="11">
    <w:name w:val="正文首行缩进 Char"/>
    <w:basedOn w:val="10"/>
    <w:link w:val="5"/>
    <w:qFormat/>
    <w:uiPriority w:val="0"/>
    <w:rPr>
      <w:rFonts w:ascii="Arial" w:hAnsi="Arial" w:eastAsia="仿宋_GB2312" w:cs="Arial"/>
      <w:sz w:val="24"/>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249</Words>
  <Characters>1421</Characters>
  <Lines>11</Lines>
  <Paragraphs>3</Paragraphs>
  <TotalTime>25</TotalTime>
  <ScaleCrop>false</ScaleCrop>
  <LinksUpToDate>false</LinksUpToDate>
  <CharactersWithSpaces>1667</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gzk-sry</cp:lastModifiedBy>
  <dcterms:modified xsi:type="dcterms:W3CDTF">2021-07-28T01:49:45Z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1EEB37AF2F4E4EBCBDB62D944FF916D6</vt:lpwstr>
  </property>
</Properties>
</file>