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7D" w:rsidRDefault="003B621B" w:rsidP="00450CE0">
      <w:pPr>
        <w:spacing w:line="360" w:lineRule="auto"/>
        <w:jc w:val="center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1.</w:t>
      </w:r>
      <w:r w:rsidR="00450CE0">
        <w:rPr>
          <w:rFonts w:hint="eastAsia"/>
          <w:b/>
          <w:bCs/>
          <w:szCs w:val="21"/>
        </w:rPr>
        <w:t>ICU</w:t>
      </w:r>
      <w:r w:rsidR="00450CE0">
        <w:rPr>
          <w:rFonts w:hint="eastAsia"/>
          <w:b/>
          <w:bCs/>
          <w:szCs w:val="21"/>
        </w:rPr>
        <w:t>电动床技术参数要求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4"/>
        <w:gridCol w:w="8785"/>
      </w:tblGrid>
      <w:tr w:rsidR="007E5D7D" w:rsidRPr="00814937" w:rsidTr="00D71C09">
        <w:trPr>
          <w:trHeight w:val="519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spacing w:line="30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A628BD">
            <w:pPr>
              <w:spacing w:beforeLines="50" w:line="30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b/>
                <w:bCs/>
                <w:szCs w:val="21"/>
              </w:rPr>
              <w:t>技术参数及要求</w:t>
            </w:r>
          </w:p>
        </w:tc>
      </w:tr>
      <w:tr w:rsidR="007E5D7D" w:rsidRPr="00814937" w:rsidTr="00D71C09">
        <w:trPr>
          <w:trHeight w:val="1304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ascii="宋体" w:hAnsi="宋体" w:cs="宋体" w:hint="eastAsia"/>
                <w:b/>
                <w:bCs/>
                <w:szCs w:val="21"/>
              </w:rPr>
              <w:t>规格</w:t>
            </w:r>
            <w:r w:rsidRPr="00814937">
              <w:rPr>
                <w:rFonts w:ascii="宋体" w:hAnsi="宋体" w:cs="宋体" w:hint="eastAsia"/>
                <w:b/>
                <w:bCs/>
                <w:szCs w:val="21"/>
              </w:rPr>
              <w:t>:</w:t>
            </w:r>
          </w:p>
          <w:p w:rsidR="007E5D7D" w:rsidRPr="00814937" w:rsidRDefault="007E5D7D" w:rsidP="00D71C09">
            <w:pPr>
              <w:rPr>
                <w:rFonts w:ascii="宋体" w:hAnsi="宋体" w:cs="宋体"/>
                <w:szCs w:val="21"/>
              </w:rPr>
            </w:pPr>
            <w:r w:rsidRPr="00814937">
              <w:rPr>
                <w:rFonts w:ascii="宋体" w:hAnsi="宋体" w:cs="宋体" w:hint="eastAsia"/>
                <w:szCs w:val="21"/>
              </w:rPr>
              <w:t>床板长≥</w:t>
            </w:r>
            <w:r w:rsidRPr="00814937">
              <w:rPr>
                <w:rFonts w:ascii="宋体" w:hAnsi="宋体" w:cs="宋体" w:hint="eastAsia"/>
                <w:szCs w:val="21"/>
              </w:rPr>
              <w:t>1950mm</w:t>
            </w:r>
            <w:r w:rsidRPr="00814937">
              <w:rPr>
                <w:rFonts w:ascii="宋体" w:hAnsi="宋体" w:cs="宋体" w:hint="eastAsia"/>
                <w:szCs w:val="21"/>
              </w:rPr>
              <w:t>，床面宽≥</w:t>
            </w:r>
            <w:r w:rsidRPr="00814937">
              <w:rPr>
                <w:rFonts w:ascii="宋体" w:hAnsi="宋体" w:cs="宋体" w:hint="eastAsia"/>
                <w:szCs w:val="21"/>
              </w:rPr>
              <w:t>900mm</w:t>
            </w:r>
          </w:p>
          <w:p w:rsidR="007E5D7D" w:rsidRPr="00814937" w:rsidRDefault="007E5D7D" w:rsidP="00D71C09">
            <w:pPr>
              <w:rPr>
                <w:rFonts w:ascii="宋体" w:hAnsi="宋体" w:cs="宋体"/>
                <w:szCs w:val="21"/>
              </w:rPr>
            </w:pPr>
            <w:r w:rsidRPr="00814937">
              <w:rPr>
                <w:rFonts w:ascii="宋体" w:hAnsi="宋体" w:cs="宋体" w:hint="eastAsia"/>
                <w:szCs w:val="21"/>
              </w:rPr>
              <w:t>全长≥</w:t>
            </w:r>
            <w:r w:rsidRPr="00814937">
              <w:rPr>
                <w:rFonts w:ascii="宋体" w:hAnsi="宋体" w:cs="宋体" w:hint="eastAsia"/>
                <w:szCs w:val="21"/>
              </w:rPr>
              <w:t>2185mm</w:t>
            </w:r>
            <w:r w:rsidRPr="00814937">
              <w:rPr>
                <w:rFonts w:ascii="宋体" w:hAnsi="宋体" w:cs="宋体" w:hint="eastAsia"/>
                <w:szCs w:val="21"/>
              </w:rPr>
              <w:t>，全宽≥</w:t>
            </w:r>
            <w:r w:rsidRPr="00814937">
              <w:rPr>
                <w:rFonts w:ascii="宋体" w:hAnsi="宋体" w:cs="宋体" w:hint="eastAsia"/>
                <w:szCs w:val="21"/>
              </w:rPr>
              <w:t>1084mm</w:t>
            </w:r>
          </w:p>
          <w:p w:rsidR="007E5D7D" w:rsidRPr="00814937" w:rsidRDefault="007E5D7D" w:rsidP="00D71C09">
            <w:pPr>
              <w:rPr>
                <w:rFonts w:ascii="宋体" w:hAnsi="宋体" w:cs="宋体"/>
                <w:szCs w:val="21"/>
              </w:rPr>
            </w:pPr>
            <w:r w:rsidRPr="00814937">
              <w:rPr>
                <w:rFonts w:ascii="宋体" w:hAnsi="宋体" w:cs="宋体" w:hint="eastAsia"/>
                <w:szCs w:val="21"/>
              </w:rPr>
              <w:t>自带隐藏式延长框架≥</w:t>
            </w:r>
            <w:r w:rsidRPr="00814937">
              <w:rPr>
                <w:rFonts w:ascii="宋体" w:hAnsi="宋体" w:cs="宋体" w:hint="eastAsia"/>
                <w:szCs w:val="21"/>
              </w:rPr>
              <w:t>2330mm</w:t>
            </w:r>
          </w:p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szCs w:val="21"/>
              </w:rPr>
              <w:t>安全载重≥</w:t>
            </w:r>
            <w:r w:rsidRPr="00814937">
              <w:rPr>
                <w:rFonts w:ascii="宋体" w:hAnsi="宋体" w:cs="宋体" w:hint="eastAsia"/>
                <w:szCs w:val="21"/>
              </w:rPr>
              <w:t>220kg</w:t>
            </w:r>
            <w:r w:rsidRPr="00814937">
              <w:rPr>
                <w:rFonts w:ascii="宋体" w:hAnsi="宋体" w:cs="宋体" w:hint="eastAsia"/>
                <w:szCs w:val="21"/>
              </w:rPr>
              <w:t>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szCs w:val="21"/>
              </w:rPr>
              <w:t>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功能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b/>
                <w:bCs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2.1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b/>
                <w:bCs/>
                <w:szCs w:val="21"/>
              </w:rPr>
            </w:pPr>
            <w:r w:rsidRPr="00814937">
              <w:rPr>
                <w:rFonts w:hint="eastAsia"/>
                <w:szCs w:val="21"/>
              </w:rPr>
              <w:t>体位调节功能：背部上升</w:t>
            </w:r>
            <w:r w:rsidRPr="00814937">
              <w:rPr>
                <w:rFonts w:hint="eastAsia"/>
                <w:szCs w:val="21"/>
              </w:rPr>
              <w:t>0- 75</w:t>
            </w:r>
            <w:r w:rsidRPr="00814937">
              <w:rPr>
                <w:rFonts w:hint="eastAsia"/>
                <w:szCs w:val="21"/>
              </w:rPr>
              <w:t>°；膝部上升</w:t>
            </w:r>
            <w:r w:rsidRPr="00814937">
              <w:rPr>
                <w:rFonts w:hint="eastAsia"/>
                <w:szCs w:val="21"/>
              </w:rPr>
              <w:t>0-45</w:t>
            </w:r>
            <w:r w:rsidRPr="00814937">
              <w:rPr>
                <w:rFonts w:hint="eastAsia"/>
                <w:szCs w:val="21"/>
              </w:rPr>
              <w:t>°；高低升降</w:t>
            </w:r>
            <w:r w:rsidRPr="00814937">
              <w:rPr>
                <w:rFonts w:hint="eastAsia"/>
                <w:szCs w:val="21"/>
              </w:rPr>
              <w:t xml:space="preserve"> 482-862mm</w:t>
            </w:r>
            <w:r w:rsidRPr="00814937">
              <w:rPr>
                <w:rFonts w:hint="eastAsia"/>
                <w:szCs w:val="21"/>
              </w:rPr>
              <w:t>；头高脚低</w:t>
            </w:r>
            <w:r w:rsidRPr="00814937">
              <w:rPr>
                <w:rFonts w:hint="eastAsia"/>
                <w:szCs w:val="21"/>
              </w:rPr>
              <w:t>0-16</w:t>
            </w:r>
            <w:r w:rsidRPr="00814937">
              <w:rPr>
                <w:rFonts w:hint="eastAsia"/>
                <w:szCs w:val="21"/>
              </w:rPr>
              <w:t>°，头低脚高</w:t>
            </w:r>
            <w:r w:rsidRPr="00814937">
              <w:rPr>
                <w:rFonts w:hint="eastAsia"/>
                <w:szCs w:val="21"/>
              </w:rPr>
              <w:t>0-16</w:t>
            </w:r>
            <w:r w:rsidRPr="00814937">
              <w:rPr>
                <w:rFonts w:hint="eastAsia"/>
                <w:szCs w:val="21"/>
              </w:rPr>
              <w:t>°；一键心脏椅位；一键复位；背膝联动；电动</w:t>
            </w:r>
            <w:r w:rsidRPr="00814937">
              <w:rPr>
                <w:rFonts w:hint="eastAsia"/>
                <w:szCs w:val="21"/>
              </w:rPr>
              <w:t>/</w:t>
            </w:r>
            <w:r w:rsidRPr="00814937">
              <w:rPr>
                <w:rFonts w:hint="eastAsia"/>
                <w:szCs w:val="21"/>
              </w:rPr>
              <w:t>手动</w:t>
            </w:r>
            <w:r w:rsidRPr="00814937">
              <w:rPr>
                <w:rFonts w:hint="eastAsia"/>
                <w:szCs w:val="21"/>
              </w:rPr>
              <w:t>CPR</w:t>
            </w:r>
            <w:r w:rsidRPr="00814937">
              <w:rPr>
                <w:rFonts w:hint="eastAsia"/>
                <w:szCs w:val="21"/>
              </w:rPr>
              <w:t>。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b/>
                <w:bCs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2.2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b/>
                <w:bCs/>
                <w:szCs w:val="21"/>
              </w:rPr>
            </w:pPr>
            <w:r w:rsidRPr="00814937">
              <w:rPr>
                <w:rFonts w:hint="eastAsia"/>
                <w:szCs w:val="21"/>
              </w:rPr>
              <w:t>具有</w:t>
            </w:r>
            <w:r w:rsidRPr="00814937">
              <w:rPr>
                <w:rFonts w:hint="eastAsia"/>
                <w:szCs w:val="21"/>
              </w:rPr>
              <w:t>Back Extension</w:t>
            </w:r>
            <w:r w:rsidRPr="00814937">
              <w:rPr>
                <w:rFonts w:hint="eastAsia"/>
                <w:szCs w:val="21"/>
              </w:rPr>
              <w:t>功能，使床板自动回缩适当的距离，使床板贴合人体曲线的弧度，减轻背部上升所导致的臀部摩擦以及腹部压迫感。使患者利用病床实现坐姿。</w:t>
            </w:r>
          </w:p>
        </w:tc>
      </w:tr>
      <w:tr w:rsidR="007E5D7D" w:rsidRPr="00814937" w:rsidTr="00D71C09">
        <w:trPr>
          <w:trHeight w:val="624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3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床整体</w:t>
            </w:r>
          </w:p>
        </w:tc>
      </w:tr>
      <w:tr w:rsidR="007E5D7D" w:rsidRPr="00814937" w:rsidTr="00D71C09">
        <w:trPr>
          <w:trHeight w:val="621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3.1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color w:val="000000"/>
                <w:szCs w:val="21"/>
              </w:rPr>
              <w:t>床板采用优质冷轧钢板一次冲压成型。圆弧卷边式设计，不易变形，承重、抗冲击能力强；床板中心开孔，并一体冲压凹凸设计，便于透气，加强床板表面的强度。</w:t>
            </w:r>
            <w:r w:rsidRPr="00814937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</w:p>
        </w:tc>
      </w:tr>
      <w:tr w:rsidR="007E5D7D" w:rsidRPr="00814937" w:rsidTr="00D71C09">
        <w:trPr>
          <w:trHeight w:val="1295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color w:val="000000"/>
                <w:szCs w:val="21"/>
              </w:rPr>
              <w:t>★</w:t>
            </w:r>
            <w:r w:rsidRPr="00814937">
              <w:rPr>
                <w:rFonts w:hint="eastAsia"/>
                <w:szCs w:val="21"/>
              </w:rPr>
              <w:t>3.2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color w:val="000000"/>
                <w:szCs w:val="21"/>
              </w:rPr>
              <w:t>金属表面经过多道工序处理，采用≥</w:t>
            </w:r>
            <w:r w:rsidRPr="00814937">
              <w:rPr>
                <w:rFonts w:ascii="宋体" w:hAnsi="宋体" w:cs="宋体" w:hint="eastAsia"/>
                <w:color w:val="000000"/>
                <w:szCs w:val="21"/>
              </w:rPr>
              <w:t>20</w:t>
            </w:r>
            <w:r w:rsidRPr="00814937">
              <w:rPr>
                <w:rFonts w:ascii="宋体" w:hAnsi="宋体" w:cs="宋体" w:hint="eastAsia"/>
                <w:color w:val="000000"/>
                <w:szCs w:val="21"/>
              </w:rPr>
              <w:t>道工序（电泳＋粉末）复式喷涂，（提供涂装工艺工序实景图示证明）保证钢管内外均有均匀涂层，避免管壁内部生锈缩短使用寿命，防刮伤能力和耐药性强。粉体采用优质原料，粉体采用优质原料，涂膜厚、抗酸碱、耐腐蚀、耐退色内外防锈，能延长病床的使用寿命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4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头脚板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4.1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床头、脚板采用高密度聚乙烯（</w:t>
            </w:r>
            <w:r w:rsidRPr="00814937">
              <w:rPr>
                <w:rFonts w:hint="eastAsia"/>
                <w:szCs w:val="21"/>
              </w:rPr>
              <w:t>HDPE)</w:t>
            </w:r>
            <w:r w:rsidRPr="00814937">
              <w:rPr>
                <w:rFonts w:hint="eastAsia"/>
                <w:szCs w:val="21"/>
              </w:rPr>
              <w:t>树脂材料一体吹塑成型。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4.2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具有锁定装置，可快速拆卸，紧急时能方便拆卸抢救、特殊护理及安全搬运病人。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4.3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头脚板均有按人体工程学原理设计的把握手柄，便于推行，并配有防撞轮装置。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★</w:t>
            </w:r>
            <w:r w:rsidRPr="00814937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护栏</w:t>
            </w:r>
          </w:p>
        </w:tc>
      </w:tr>
      <w:tr w:rsidR="007E5D7D" w:rsidRPr="00814937" w:rsidTr="00D71C09">
        <w:trPr>
          <w:trHeight w:val="57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四片式分体式升降护栏，安装在床面板上</w:t>
            </w:r>
            <w:r w:rsidRPr="00814937">
              <w:rPr>
                <w:rFonts w:hint="eastAsia"/>
                <w:szCs w:val="21"/>
              </w:rPr>
              <w:t>,</w:t>
            </w:r>
            <w:r w:rsidRPr="00814937">
              <w:rPr>
                <w:rFonts w:hint="eastAsia"/>
                <w:szCs w:val="21"/>
              </w:rPr>
              <w:t>可随床体的功能同时动作，最大限度的保护患</w:t>
            </w:r>
            <w:r w:rsidRPr="00814937">
              <w:rPr>
                <w:rFonts w:hint="eastAsia"/>
                <w:szCs w:val="21"/>
              </w:rPr>
              <w:lastRenderedPageBreak/>
              <w:t>者的安全。护栏的上部呈易于握持的形状</w:t>
            </w:r>
            <w:r w:rsidRPr="00814937">
              <w:rPr>
                <w:rFonts w:hint="eastAsia"/>
                <w:szCs w:val="21"/>
              </w:rPr>
              <w:t>,</w:t>
            </w:r>
            <w:r w:rsidRPr="00814937">
              <w:rPr>
                <w:rFonts w:hint="eastAsia"/>
                <w:szCs w:val="21"/>
              </w:rPr>
              <w:t>可作病人起立时的助力棒。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lastRenderedPageBreak/>
              <w:t>5.2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安全型护栏，护栏在受由内向外压力时无法打开，需受外向内压力方可打开，有效防止病人在床上时私自打开护栏下床而造成的坠床。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5.3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护栏有效高度（床面板离护栏顶端高度）≥</w:t>
            </w:r>
            <w:r w:rsidRPr="00814937">
              <w:rPr>
                <w:rFonts w:hint="eastAsia"/>
                <w:szCs w:val="21"/>
              </w:rPr>
              <w:t>430mm</w:t>
            </w:r>
            <w:r w:rsidRPr="00814937">
              <w:rPr>
                <w:rFonts w:hint="eastAsia"/>
                <w:szCs w:val="21"/>
              </w:rPr>
              <w:t>，抬升护栏时，护栏的高度可有效防止病人跨出，和降低夜间坠床的风险。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5.4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护栏具有缓冲装置，可减轻护栏放下时产生的震动和冲击。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5.5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前后护栏均设置角度显示器，可清晰显示背部床板升起角度及床体倾斜角度。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5.6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护栏上设置</w:t>
            </w:r>
            <w:r w:rsidRPr="00814937">
              <w:rPr>
                <w:rFonts w:hint="eastAsia"/>
                <w:szCs w:val="21"/>
              </w:rPr>
              <w:t>30</w:t>
            </w:r>
            <w:r w:rsidRPr="00814937">
              <w:rPr>
                <w:rFonts w:hint="eastAsia"/>
                <w:szCs w:val="21"/>
              </w:rPr>
              <w:t>度刻度线，用于明确背部升起</w:t>
            </w:r>
            <w:r w:rsidRPr="00814937">
              <w:rPr>
                <w:rFonts w:hint="eastAsia"/>
                <w:szCs w:val="21"/>
              </w:rPr>
              <w:t>30</w:t>
            </w:r>
            <w:r w:rsidRPr="00814937">
              <w:rPr>
                <w:rFonts w:hint="eastAsia"/>
                <w:szCs w:val="21"/>
              </w:rPr>
              <w:t>度的角度（助与临床</w:t>
            </w:r>
            <w:r w:rsidRPr="00814937">
              <w:rPr>
                <w:rFonts w:hint="eastAsia"/>
                <w:szCs w:val="21"/>
              </w:rPr>
              <w:t>VAP</w:t>
            </w:r>
            <w:r w:rsidRPr="00814937">
              <w:rPr>
                <w:rFonts w:hint="eastAsia"/>
                <w:szCs w:val="21"/>
              </w:rPr>
              <w:t>肺炎预防时经常确认的细节之一）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5.7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前侧护栏设置储物凹槽，可放置病人的眼镜、手机等物品，避免遗失，或因放置在远处提取时物品而导致的坠床等风险的减少。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5.8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后侧护栏上设置蓄电池电量显示器，可清晰显示蓄电池状态。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5.9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后侧护栏上设置病床最低位显示灯，可清晰显示病床是否达到最低安全位置。</w:t>
            </w:r>
          </w:p>
        </w:tc>
      </w:tr>
      <w:tr w:rsidR="007E5D7D" w:rsidRPr="00814937" w:rsidTr="00D71C09">
        <w:trPr>
          <w:trHeight w:val="374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5.10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后侧护栏上设置电动</w:t>
            </w:r>
            <w:r w:rsidRPr="00814937">
              <w:rPr>
                <w:rFonts w:hint="eastAsia"/>
                <w:szCs w:val="21"/>
              </w:rPr>
              <w:t>CPR</w:t>
            </w:r>
            <w:r w:rsidRPr="00814937">
              <w:rPr>
                <w:rFonts w:hint="eastAsia"/>
                <w:szCs w:val="21"/>
              </w:rPr>
              <w:t>按钮，可实现电动</w:t>
            </w:r>
            <w:r w:rsidRPr="00814937">
              <w:rPr>
                <w:rFonts w:hint="eastAsia"/>
                <w:szCs w:val="21"/>
              </w:rPr>
              <w:t>CPR</w:t>
            </w:r>
            <w:r w:rsidRPr="00814937">
              <w:rPr>
                <w:rFonts w:hint="eastAsia"/>
                <w:szCs w:val="21"/>
              </w:rPr>
              <w:t>功能。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5.11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护栏采用高密度聚乙烯（</w:t>
            </w:r>
            <w:r w:rsidRPr="00814937">
              <w:rPr>
                <w:rFonts w:hint="eastAsia"/>
                <w:szCs w:val="21"/>
              </w:rPr>
              <w:t>HDPE)</w:t>
            </w:r>
            <w:r w:rsidRPr="00814937">
              <w:rPr>
                <w:rFonts w:hint="eastAsia"/>
                <w:szCs w:val="21"/>
              </w:rPr>
              <w:t>树脂材料一体吹塑成型，连接机构由金属制成以保持强度，表面以树脂材料覆盖，并带有装饰颜色贴纸。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6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控制器：全床共计</w:t>
            </w:r>
            <w:r w:rsidRPr="00814937">
              <w:rPr>
                <w:rFonts w:hint="eastAsia"/>
                <w:b/>
                <w:bCs/>
                <w:szCs w:val="21"/>
              </w:rPr>
              <w:t>3</w:t>
            </w:r>
            <w:r w:rsidRPr="00814937">
              <w:rPr>
                <w:rFonts w:hint="eastAsia"/>
                <w:b/>
                <w:bCs/>
                <w:szCs w:val="21"/>
              </w:rPr>
              <w:t>个控制，分别为：</w:t>
            </w:r>
            <w:r w:rsidRPr="00814937">
              <w:rPr>
                <w:rFonts w:hint="eastAsia"/>
                <w:b/>
                <w:bCs/>
                <w:szCs w:val="21"/>
              </w:rPr>
              <w:t>1</w:t>
            </w:r>
            <w:r w:rsidRPr="00814937">
              <w:rPr>
                <w:rFonts w:hint="eastAsia"/>
                <w:b/>
                <w:bCs/>
                <w:szCs w:val="21"/>
              </w:rPr>
              <w:t>个遥控器，</w:t>
            </w:r>
            <w:r w:rsidRPr="00814937">
              <w:rPr>
                <w:rFonts w:hint="eastAsia"/>
                <w:b/>
                <w:bCs/>
                <w:szCs w:val="21"/>
              </w:rPr>
              <w:t>2</w:t>
            </w:r>
            <w:r w:rsidRPr="00814937">
              <w:rPr>
                <w:rFonts w:hint="eastAsia"/>
                <w:b/>
                <w:bCs/>
                <w:szCs w:val="21"/>
              </w:rPr>
              <w:t>个护士操作面板。</w:t>
            </w:r>
          </w:p>
        </w:tc>
      </w:tr>
      <w:tr w:rsidR="007E5D7D" w:rsidRPr="00814937" w:rsidTr="00D71C09">
        <w:trPr>
          <w:trHeight w:val="663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6.1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遥控器：大图标按键操作，可操作背部升降、膝部升降、高低升降及背膝联动、床下灯等功能，并可固定于前部护栏凹槽中，操作自如。</w:t>
            </w:r>
          </w:p>
        </w:tc>
      </w:tr>
      <w:tr w:rsidR="007E5D7D" w:rsidRPr="00814937" w:rsidTr="00D71C09">
        <w:trPr>
          <w:trHeight w:val="468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6.2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护士操作面板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6.2.1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大图标触摸式操作，可操作病床所有体位及功能。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6.2.2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具备自锁定功能，无操作时，护栏遥控器可自动锁定，避免误操作</w:t>
            </w:r>
          </w:p>
        </w:tc>
      </w:tr>
      <w:tr w:rsidR="007E5D7D" w:rsidRPr="00814937" w:rsidTr="00D71C09">
        <w:trPr>
          <w:trHeight w:val="468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6.2.3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锁定按钮，可选择锁定手持遥控器和护栏遥控器，避免误操作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7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床体下方配有夜灯，按键开关在手持控制器上。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szCs w:val="21"/>
              </w:rPr>
              <w:t>8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床板两侧，各设置手动</w:t>
            </w:r>
            <w:r w:rsidRPr="00814937">
              <w:rPr>
                <w:rFonts w:hint="eastAsia"/>
                <w:b/>
                <w:bCs/>
                <w:szCs w:val="21"/>
              </w:rPr>
              <w:t>CPR</w:t>
            </w:r>
            <w:r w:rsidRPr="00814937">
              <w:rPr>
                <w:rFonts w:hint="eastAsia"/>
                <w:b/>
                <w:bCs/>
                <w:szCs w:val="21"/>
              </w:rPr>
              <w:t>装置</w:t>
            </w:r>
            <w:r w:rsidRPr="00814937">
              <w:rPr>
                <w:rFonts w:hint="eastAsia"/>
                <w:b/>
                <w:bCs/>
                <w:szCs w:val="21"/>
              </w:rPr>
              <w:t>1</w:t>
            </w:r>
            <w:r w:rsidRPr="00814937">
              <w:rPr>
                <w:rFonts w:hint="eastAsia"/>
                <w:b/>
                <w:bCs/>
                <w:szCs w:val="21"/>
              </w:rPr>
              <w:t>套。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lastRenderedPageBreak/>
              <w:t>9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床板两侧，共设置</w:t>
            </w:r>
            <w:r w:rsidRPr="00814937">
              <w:rPr>
                <w:rFonts w:hint="eastAsia"/>
                <w:b/>
                <w:bCs/>
                <w:szCs w:val="21"/>
              </w:rPr>
              <w:t>8</w:t>
            </w:r>
            <w:r w:rsidRPr="00814937">
              <w:rPr>
                <w:rFonts w:hint="eastAsia"/>
                <w:b/>
                <w:bCs/>
                <w:szCs w:val="21"/>
              </w:rPr>
              <w:t>套束缚装置，用于捆绑特殊病患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10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X</w:t>
            </w:r>
            <w:r w:rsidRPr="00814937">
              <w:rPr>
                <w:rFonts w:hint="eastAsia"/>
                <w:b/>
                <w:bCs/>
                <w:szCs w:val="21"/>
              </w:rPr>
              <w:t>线床板配置时共设置</w:t>
            </w:r>
            <w:r w:rsidRPr="00814937">
              <w:rPr>
                <w:rFonts w:hint="eastAsia"/>
                <w:b/>
                <w:bCs/>
                <w:szCs w:val="21"/>
              </w:rPr>
              <w:t>10</w:t>
            </w:r>
            <w:r w:rsidRPr="00814937">
              <w:rPr>
                <w:rFonts w:hint="eastAsia"/>
                <w:b/>
                <w:bCs/>
                <w:szCs w:val="21"/>
              </w:rPr>
              <w:t>套束缚装置。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11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床板两侧，共设置引流袋及附属挂钩</w:t>
            </w:r>
            <w:r w:rsidRPr="00814937">
              <w:rPr>
                <w:rFonts w:hint="eastAsia"/>
                <w:b/>
                <w:bCs/>
                <w:szCs w:val="21"/>
              </w:rPr>
              <w:t>4</w:t>
            </w:r>
            <w:r w:rsidRPr="00814937">
              <w:rPr>
                <w:rFonts w:hint="eastAsia"/>
                <w:b/>
                <w:bCs/>
                <w:szCs w:val="21"/>
              </w:rPr>
              <w:t>组，每组</w:t>
            </w:r>
            <w:r w:rsidRPr="00814937">
              <w:rPr>
                <w:rFonts w:hint="eastAsia"/>
                <w:b/>
                <w:bCs/>
                <w:szCs w:val="21"/>
              </w:rPr>
              <w:t>3</w:t>
            </w:r>
            <w:r w:rsidRPr="00814937">
              <w:rPr>
                <w:rFonts w:hint="eastAsia"/>
                <w:b/>
                <w:bCs/>
                <w:szCs w:val="21"/>
              </w:rPr>
              <w:t>个挂钩。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szCs w:val="21"/>
              </w:rPr>
              <w:t>★</w:t>
            </w:r>
            <w:r w:rsidRPr="00814937">
              <w:rPr>
                <w:rFonts w:hint="eastAsia"/>
                <w:szCs w:val="21"/>
              </w:rPr>
              <w:t>12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b/>
                <w:bCs/>
                <w:szCs w:val="21"/>
              </w:rPr>
              <w:t>脚轮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rFonts w:ascii="宋体" w:hAnsi="宋体" w:cs="宋体"/>
                <w:szCs w:val="21"/>
              </w:rPr>
            </w:pPr>
            <w:r w:rsidRPr="00814937">
              <w:rPr>
                <w:rFonts w:hint="eastAsia"/>
                <w:szCs w:val="21"/>
              </w:rPr>
              <w:t>12.1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szCs w:val="21"/>
              </w:rPr>
            </w:pPr>
            <w:r w:rsidRPr="00814937">
              <w:rPr>
                <w:rFonts w:hint="eastAsia"/>
                <w:szCs w:val="21"/>
              </w:rPr>
              <w:t>原装进口医用双面脚轮。</w:t>
            </w:r>
          </w:p>
        </w:tc>
      </w:tr>
      <w:tr w:rsidR="007E5D7D" w:rsidRPr="00814937" w:rsidTr="00D71C09">
        <w:trPr>
          <w:trHeight w:val="759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12.2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szCs w:val="21"/>
              </w:rPr>
            </w:pPr>
            <w:r w:rsidRPr="00814937">
              <w:rPr>
                <w:rFonts w:hint="eastAsia"/>
                <w:szCs w:val="21"/>
              </w:rPr>
              <w:t>具有锁定、自由、定向三段式跷跷板中央控制锁定装置；脚轮的中控踏板分别有红色和绿色标志，红色代表锁定，绿色代表未锁定。护士可以通过视觉来确认脚轮的状态。避免因忘记锁定脚轮而造成的意外。</w:t>
            </w:r>
          </w:p>
        </w:tc>
      </w:tr>
      <w:tr w:rsidR="007E5D7D" w:rsidRPr="00814937" w:rsidTr="00D71C09">
        <w:trPr>
          <w:trHeight w:val="60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12.3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814937">
              <w:rPr>
                <w:rFonts w:hint="eastAsia"/>
                <w:szCs w:val="21"/>
              </w:rPr>
              <w:t>防腐蚀，耐酸性佳，静音，防缠绕。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814937" w:rsidRDefault="007E5D7D" w:rsidP="00D71C09">
            <w:pPr>
              <w:jc w:val="center"/>
              <w:rPr>
                <w:szCs w:val="21"/>
              </w:rPr>
            </w:pPr>
            <w:r w:rsidRPr="00814937">
              <w:rPr>
                <w:rFonts w:hint="eastAsia"/>
                <w:szCs w:val="21"/>
              </w:rPr>
              <w:t>12.4</w:t>
            </w:r>
          </w:p>
        </w:tc>
        <w:tc>
          <w:tcPr>
            <w:tcW w:w="8785" w:type="dxa"/>
            <w:vAlign w:val="center"/>
          </w:tcPr>
          <w:p w:rsidR="007E5D7D" w:rsidRPr="00814937" w:rsidRDefault="007E5D7D" w:rsidP="00D71C09">
            <w:pPr>
              <w:rPr>
                <w:rFonts w:ascii="宋体" w:hAnsi="宋体" w:cs="宋体"/>
                <w:szCs w:val="21"/>
              </w:rPr>
            </w:pPr>
            <w:r w:rsidRPr="00814937">
              <w:rPr>
                <w:rFonts w:hint="eastAsia"/>
                <w:szCs w:val="21"/>
              </w:rPr>
              <w:t>配有一只为导电轮，以便在运输过程中释放静电。</w:t>
            </w:r>
          </w:p>
        </w:tc>
      </w:tr>
      <w:tr w:rsidR="007E5D7D" w:rsidRPr="00814937" w:rsidTr="00D71C09">
        <w:trPr>
          <w:trHeight w:val="347"/>
          <w:jc w:val="center"/>
        </w:trPr>
        <w:tc>
          <w:tcPr>
            <w:tcW w:w="854" w:type="dxa"/>
            <w:vAlign w:val="center"/>
          </w:tcPr>
          <w:p w:rsidR="007E5D7D" w:rsidRPr="00450CE0" w:rsidRDefault="007E5D7D" w:rsidP="00D71C09">
            <w:pPr>
              <w:jc w:val="center"/>
              <w:rPr>
                <w:b/>
                <w:bCs/>
                <w:szCs w:val="21"/>
              </w:rPr>
            </w:pPr>
            <w:r w:rsidRPr="00450CE0">
              <w:rPr>
                <w:rFonts w:hint="eastAsia"/>
                <w:b/>
                <w:bCs/>
                <w:szCs w:val="21"/>
              </w:rPr>
              <w:t>13</w:t>
            </w:r>
          </w:p>
        </w:tc>
        <w:tc>
          <w:tcPr>
            <w:tcW w:w="8785" w:type="dxa"/>
            <w:vAlign w:val="center"/>
          </w:tcPr>
          <w:p w:rsidR="007E5D7D" w:rsidRPr="00450CE0" w:rsidRDefault="007E5D7D" w:rsidP="00D71C09">
            <w:pPr>
              <w:rPr>
                <w:rFonts w:ascii="宋体" w:hAnsi="宋体" w:cs="宋体"/>
                <w:b/>
                <w:bCs/>
                <w:szCs w:val="21"/>
              </w:rPr>
            </w:pPr>
            <w:r w:rsidRPr="00450CE0">
              <w:rPr>
                <w:rFonts w:hint="eastAsia"/>
                <w:b/>
                <w:bCs/>
                <w:szCs w:val="21"/>
              </w:rPr>
              <w:t>标配蓄电池，可在断电情况下提供体位调节所需电源。</w:t>
            </w:r>
          </w:p>
        </w:tc>
      </w:tr>
      <w:tr w:rsidR="007E5D7D" w:rsidRPr="00814937" w:rsidTr="00D71C09">
        <w:trPr>
          <w:trHeight w:val="354"/>
          <w:jc w:val="center"/>
        </w:trPr>
        <w:tc>
          <w:tcPr>
            <w:tcW w:w="854" w:type="dxa"/>
            <w:vAlign w:val="center"/>
          </w:tcPr>
          <w:p w:rsidR="007E5D7D" w:rsidRPr="00450CE0" w:rsidRDefault="007E5D7D" w:rsidP="00D71C09">
            <w:pPr>
              <w:jc w:val="center"/>
              <w:rPr>
                <w:b/>
                <w:bCs/>
                <w:szCs w:val="21"/>
              </w:rPr>
            </w:pPr>
            <w:r w:rsidRPr="00450CE0">
              <w:rPr>
                <w:rFonts w:hint="eastAsia"/>
                <w:b/>
                <w:bCs/>
                <w:szCs w:val="21"/>
              </w:rPr>
              <w:t>14</w:t>
            </w:r>
          </w:p>
        </w:tc>
        <w:tc>
          <w:tcPr>
            <w:tcW w:w="8785" w:type="dxa"/>
            <w:vAlign w:val="center"/>
          </w:tcPr>
          <w:p w:rsidR="007E5D7D" w:rsidRPr="00450CE0" w:rsidRDefault="00450CE0" w:rsidP="00450CE0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共有多种颜色可选</w:t>
            </w:r>
          </w:p>
        </w:tc>
      </w:tr>
      <w:tr w:rsidR="00450CE0" w:rsidRPr="00814937" w:rsidTr="00D71C09">
        <w:trPr>
          <w:trHeight w:val="354"/>
          <w:jc w:val="center"/>
        </w:trPr>
        <w:tc>
          <w:tcPr>
            <w:tcW w:w="854" w:type="dxa"/>
            <w:vAlign w:val="center"/>
          </w:tcPr>
          <w:p w:rsidR="00450CE0" w:rsidRPr="00450CE0" w:rsidRDefault="00450CE0" w:rsidP="00D71C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8785" w:type="dxa"/>
            <w:vAlign w:val="center"/>
          </w:tcPr>
          <w:p w:rsidR="00450CE0" w:rsidRDefault="00450CE0" w:rsidP="00450CE0">
            <w:pPr>
              <w:rPr>
                <w:b/>
                <w:bCs/>
                <w:szCs w:val="21"/>
              </w:rPr>
            </w:pPr>
            <w:r w:rsidRPr="00450CE0">
              <w:rPr>
                <w:rFonts w:hint="eastAsia"/>
                <w:b/>
                <w:bCs/>
                <w:szCs w:val="21"/>
              </w:rPr>
              <w:t>每张电动床配置床垫</w:t>
            </w:r>
            <w:r w:rsidRPr="00450CE0">
              <w:rPr>
                <w:rFonts w:hint="eastAsia"/>
                <w:b/>
                <w:bCs/>
                <w:szCs w:val="21"/>
              </w:rPr>
              <w:t>1</w:t>
            </w:r>
            <w:r w:rsidRPr="00450CE0">
              <w:rPr>
                <w:rFonts w:hint="eastAsia"/>
                <w:b/>
                <w:bCs/>
                <w:szCs w:val="21"/>
              </w:rPr>
              <w:t>张、后备电源</w:t>
            </w:r>
            <w:r w:rsidRPr="00450CE0">
              <w:rPr>
                <w:rFonts w:hint="eastAsia"/>
                <w:b/>
                <w:bCs/>
                <w:szCs w:val="21"/>
              </w:rPr>
              <w:t>1</w:t>
            </w:r>
            <w:r w:rsidRPr="00450CE0">
              <w:rPr>
                <w:rFonts w:hint="eastAsia"/>
                <w:b/>
                <w:bCs/>
                <w:szCs w:val="21"/>
              </w:rPr>
              <w:t>套，原厂移动餐桌</w:t>
            </w:r>
            <w:r w:rsidRPr="00450CE0">
              <w:rPr>
                <w:rFonts w:hint="eastAsia"/>
                <w:b/>
                <w:bCs/>
                <w:szCs w:val="21"/>
              </w:rPr>
              <w:t>1</w:t>
            </w:r>
            <w:r w:rsidRPr="00450CE0">
              <w:rPr>
                <w:rFonts w:hint="eastAsia"/>
                <w:b/>
                <w:bCs/>
                <w:szCs w:val="21"/>
              </w:rPr>
              <w:t>张、标配气垫床（标明品牌，型号）</w:t>
            </w:r>
            <w:r w:rsidRPr="00450CE0">
              <w:rPr>
                <w:rFonts w:hint="eastAsia"/>
                <w:b/>
                <w:bCs/>
                <w:szCs w:val="21"/>
              </w:rPr>
              <w:t>1</w:t>
            </w:r>
            <w:r w:rsidRPr="00450CE0">
              <w:rPr>
                <w:rFonts w:hint="eastAsia"/>
                <w:b/>
                <w:bCs/>
                <w:szCs w:val="21"/>
              </w:rPr>
              <w:t>张，输液架</w:t>
            </w:r>
            <w:r w:rsidRPr="00450CE0">
              <w:rPr>
                <w:rFonts w:hint="eastAsia"/>
                <w:b/>
                <w:bCs/>
                <w:szCs w:val="21"/>
              </w:rPr>
              <w:t>1</w:t>
            </w:r>
            <w:r w:rsidRPr="00450CE0">
              <w:rPr>
                <w:rFonts w:hint="eastAsia"/>
                <w:b/>
                <w:bCs/>
                <w:szCs w:val="21"/>
              </w:rPr>
              <w:t>根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315" w:rsidRDefault="00514315" w:rsidP="007E5D7D">
      <w:pPr>
        <w:spacing w:after="0"/>
      </w:pPr>
      <w:r>
        <w:separator/>
      </w:r>
    </w:p>
  </w:endnote>
  <w:endnote w:type="continuationSeparator" w:id="0">
    <w:p w:rsidR="00514315" w:rsidRDefault="00514315" w:rsidP="007E5D7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315" w:rsidRDefault="00514315" w:rsidP="007E5D7D">
      <w:pPr>
        <w:spacing w:after="0"/>
      </w:pPr>
      <w:r>
        <w:separator/>
      </w:r>
    </w:p>
  </w:footnote>
  <w:footnote w:type="continuationSeparator" w:id="0">
    <w:p w:rsidR="00514315" w:rsidRDefault="00514315" w:rsidP="007E5D7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6D96"/>
    <w:rsid w:val="00323B43"/>
    <w:rsid w:val="00352F83"/>
    <w:rsid w:val="003B621B"/>
    <w:rsid w:val="003D37D8"/>
    <w:rsid w:val="00426133"/>
    <w:rsid w:val="004358AB"/>
    <w:rsid w:val="00450CE0"/>
    <w:rsid w:val="00514315"/>
    <w:rsid w:val="007E5D7D"/>
    <w:rsid w:val="008B7726"/>
    <w:rsid w:val="00A628BD"/>
    <w:rsid w:val="00BB6370"/>
    <w:rsid w:val="00C87B10"/>
    <w:rsid w:val="00CF0D72"/>
    <w:rsid w:val="00D31D50"/>
    <w:rsid w:val="00E32284"/>
    <w:rsid w:val="00E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5D7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5D7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5D7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5D7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2021-04-14T08:12:00Z</dcterms:modified>
</cp:coreProperties>
</file>