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B5F" w:rsidRDefault="00834376" w:rsidP="00834376">
      <w:pPr>
        <w:autoSpaceDE w:val="0"/>
        <w:autoSpaceDN w:val="0"/>
        <w:adjustRightInd w:val="0"/>
        <w:spacing w:line="360" w:lineRule="auto"/>
        <w:ind w:left="720"/>
        <w:jc w:val="center"/>
        <w:rPr>
          <w:rFonts w:ascii="宋体" w:hAnsi="宋体"/>
          <w:b/>
          <w:bCs/>
          <w:color w:val="000000"/>
          <w:kern w:val="0"/>
          <w:sz w:val="28"/>
          <w:szCs w:val="28"/>
        </w:rPr>
      </w:pPr>
      <w:r>
        <w:rPr>
          <w:rFonts w:ascii="宋体" w:hAnsi="宋体" w:hint="eastAsia"/>
          <w:b/>
          <w:bCs/>
          <w:color w:val="000000"/>
          <w:kern w:val="0"/>
          <w:sz w:val="28"/>
          <w:szCs w:val="28"/>
        </w:rPr>
        <w:t>除颤</w:t>
      </w:r>
      <w:r w:rsidR="00EA2A49">
        <w:rPr>
          <w:rFonts w:ascii="宋体" w:hAnsi="宋体" w:hint="eastAsia"/>
          <w:b/>
          <w:bCs/>
          <w:color w:val="000000"/>
          <w:kern w:val="0"/>
          <w:sz w:val="28"/>
          <w:szCs w:val="28"/>
        </w:rPr>
        <w:t>监护</w:t>
      </w:r>
      <w:r>
        <w:rPr>
          <w:rFonts w:ascii="宋体" w:hAnsi="宋体" w:hint="eastAsia"/>
          <w:b/>
          <w:bCs/>
          <w:color w:val="000000"/>
          <w:kern w:val="0"/>
          <w:sz w:val="28"/>
          <w:szCs w:val="28"/>
        </w:rPr>
        <w:t>仪技术参数</w:t>
      </w:r>
      <w:r w:rsidR="00D31A18">
        <w:rPr>
          <w:rFonts w:ascii="宋体" w:hAnsi="宋体" w:hint="eastAsia"/>
          <w:b/>
          <w:bCs/>
          <w:color w:val="000000"/>
          <w:kern w:val="0"/>
          <w:sz w:val="28"/>
          <w:szCs w:val="28"/>
        </w:rPr>
        <w:t>要求</w:t>
      </w:r>
      <w:r w:rsidR="00AC1844">
        <w:rPr>
          <w:rFonts w:ascii="宋体" w:hAnsi="宋体" w:hint="eastAsia"/>
          <w:b/>
          <w:bCs/>
          <w:color w:val="000000"/>
          <w:kern w:val="0"/>
          <w:sz w:val="28"/>
          <w:szCs w:val="28"/>
        </w:rPr>
        <w:t>(2台)</w:t>
      </w:r>
    </w:p>
    <w:p w:rsidR="00A47B5F" w:rsidRPr="00071087" w:rsidRDefault="0037741E" w:rsidP="0037741E">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1.</w:t>
      </w:r>
      <w:r w:rsidR="00A47B5F" w:rsidRPr="00071087">
        <w:rPr>
          <w:rFonts w:ascii="宋体" w:hAnsi="宋体" w:hint="eastAsia"/>
          <w:color w:val="000000"/>
          <w:kern w:val="0"/>
          <w:sz w:val="24"/>
          <w:szCs w:val="24"/>
        </w:rPr>
        <w:t>多功能除颤监护仪，具备手动除颤、心电监护、呼吸监护、自动体外除颤（AED）功能，支持体外起搏功能。</w:t>
      </w:r>
    </w:p>
    <w:p w:rsidR="00A47B5F" w:rsidRPr="00071087" w:rsidRDefault="0037741E" w:rsidP="0037741E">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2.</w:t>
      </w:r>
      <w:r w:rsidR="00A47B5F" w:rsidRPr="00071087">
        <w:rPr>
          <w:rFonts w:ascii="宋体" w:hAnsi="宋体" w:hint="eastAsia"/>
          <w:color w:val="000000"/>
          <w:kern w:val="0"/>
          <w:sz w:val="24"/>
          <w:szCs w:val="24"/>
        </w:rPr>
        <w:t>手动除颤分为同步和非同步两种方式，能量分</w:t>
      </w:r>
      <w:r w:rsidR="00457C87">
        <w:rPr>
          <w:rFonts w:ascii="宋体" w:hAnsi="宋体"/>
          <w:color w:val="000000"/>
          <w:kern w:val="0"/>
          <w:sz w:val="24"/>
          <w:szCs w:val="24"/>
        </w:rPr>
        <w:t>1</w:t>
      </w:r>
      <w:r w:rsidR="003C1DC2">
        <w:rPr>
          <w:rFonts w:ascii="宋体" w:hAnsi="宋体"/>
          <w:color w:val="000000"/>
          <w:kern w:val="0"/>
          <w:sz w:val="24"/>
          <w:szCs w:val="24"/>
        </w:rPr>
        <w:t>0</w:t>
      </w:r>
      <w:r w:rsidR="00A47B5F" w:rsidRPr="00071087">
        <w:rPr>
          <w:rFonts w:ascii="宋体" w:hAnsi="宋体" w:hint="eastAsia"/>
          <w:color w:val="000000"/>
          <w:kern w:val="0"/>
          <w:sz w:val="24"/>
          <w:szCs w:val="24"/>
        </w:rPr>
        <w:t>档以上</w:t>
      </w:r>
      <w:r w:rsidR="00A639FD" w:rsidRPr="00071087">
        <w:rPr>
          <w:rFonts w:ascii="宋体" w:hAnsi="宋体" w:hint="eastAsia"/>
          <w:color w:val="000000"/>
          <w:kern w:val="0"/>
          <w:sz w:val="24"/>
          <w:szCs w:val="24"/>
        </w:rPr>
        <w:t>；</w:t>
      </w:r>
      <w:r w:rsidR="00A47B5F" w:rsidRPr="00071087">
        <w:rPr>
          <w:rFonts w:ascii="宋体" w:hAnsi="宋体" w:hint="eastAsia"/>
          <w:color w:val="000000"/>
          <w:kern w:val="0"/>
          <w:sz w:val="24"/>
          <w:szCs w:val="24"/>
        </w:rPr>
        <w:t>操作简单，适于急救时独立完成除颤操作，提高抢救效率</w:t>
      </w:r>
      <w:r w:rsidR="0040618D">
        <w:rPr>
          <w:rFonts w:ascii="宋体" w:hAnsi="宋体" w:hint="eastAsia"/>
          <w:color w:val="000000"/>
          <w:kern w:val="0"/>
          <w:sz w:val="24"/>
          <w:szCs w:val="24"/>
        </w:rPr>
        <w:t>。</w:t>
      </w:r>
    </w:p>
    <w:p w:rsidR="00A47B5F" w:rsidRPr="00071087" w:rsidRDefault="0037741E" w:rsidP="0037741E">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3.</w:t>
      </w:r>
      <w:r w:rsidR="00A47B5F" w:rsidRPr="00071087">
        <w:rPr>
          <w:rFonts w:ascii="宋体" w:hAnsi="宋体" w:hint="eastAsia"/>
          <w:color w:val="000000"/>
          <w:kern w:val="0"/>
          <w:sz w:val="24"/>
          <w:szCs w:val="24"/>
        </w:rPr>
        <w:t>彩色显示屏不小于</w:t>
      </w:r>
      <w:r w:rsidR="00E51921">
        <w:rPr>
          <w:rFonts w:ascii="宋体" w:hAnsi="宋体" w:hint="eastAsia"/>
          <w:color w:val="000000"/>
          <w:kern w:val="0"/>
          <w:sz w:val="24"/>
          <w:szCs w:val="24"/>
        </w:rPr>
        <w:t>7</w:t>
      </w:r>
      <w:r w:rsidR="00A47B5F" w:rsidRPr="00071087">
        <w:rPr>
          <w:rFonts w:ascii="宋体" w:hAnsi="宋体" w:hint="eastAsia"/>
          <w:color w:val="000000"/>
          <w:kern w:val="0"/>
          <w:sz w:val="24"/>
          <w:szCs w:val="24"/>
        </w:rPr>
        <w:t>”, 分辨率</w:t>
      </w:r>
      <w:r w:rsidR="00117383" w:rsidRPr="00117383">
        <w:rPr>
          <w:rFonts w:ascii="宋体" w:hAnsi="宋体" w:hint="eastAsia"/>
          <w:color w:val="000000"/>
          <w:kern w:val="0"/>
          <w:sz w:val="24"/>
          <w:szCs w:val="24"/>
        </w:rPr>
        <w:t>≥</w:t>
      </w:r>
      <w:r w:rsidR="00A47B5F" w:rsidRPr="00071087">
        <w:rPr>
          <w:rFonts w:ascii="宋体" w:hAnsi="宋体" w:hint="eastAsia"/>
          <w:color w:val="000000"/>
          <w:kern w:val="0"/>
          <w:sz w:val="24"/>
          <w:szCs w:val="24"/>
        </w:rPr>
        <w:t>640×480，最多可显示3通道监护参数波形，有高对比度显示界面。</w:t>
      </w:r>
      <w:bookmarkStart w:id="0" w:name="_GoBack"/>
      <w:bookmarkEnd w:id="0"/>
    </w:p>
    <w:p w:rsidR="00A47B5F" w:rsidRPr="00071087" w:rsidRDefault="0037741E" w:rsidP="0037741E">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4.</w:t>
      </w:r>
      <w:r w:rsidR="00A47B5F" w:rsidRPr="00071087">
        <w:rPr>
          <w:rFonts w:ascii="宋体" w:hAnsi="宋体" w:hint="eastAsia"/>
          <w:color w:val="000000"/>
          <w:kern w:val="0"/>
          <w:sz w:val="24"/>
          <w:szCs w:val="24"/>
        </w:rPr>
        <w:t>除颤采用双相波技术，具备自动阻抗补偿功能。最</w:t>
      </w:r>
      <w:r w:rsidR="00117383">
        <w:rPr>
          <w:rFonts w:ascii="宋体" w:hAnsi="宋体" w:hint="eastAsia"/>
          <w:color w:val="000000"/>
          <w:kern w:val="0"/>
          <w:sz w:val="24"/>
          <w:szCs w:val="24"/>
        </w:rPr>
        <w:t>高</w:t>
      </w:r>
      <w:r w:rsidR="00A47B5F" w:rsidRPr="00071087">
        <w:rPr>
          <w:rFonts w:ascii="宋体" w:hAnsi="宋体" w:hint="eastAsia"/>
          <w:color w:val="000000"/>
          <w:kern w:val="0"/>
          <w:sz w:val="24"/>
          <w:szCs w:val="24"/>
        </w:rPr>
        <w:t>能量</w:t>
      </w:r>
      <w:r w:rsidR="00117383" w:rsidRPr="00117383">
        <w:rPr>
          <w:rFonts w:ascii="宋体" w:hAnsi="宋体" w:hint="eastAsia"/>
          <w:color w:val="000000"/>
          <w:kern w:val="0"/>
          <w:sz w:val="24"/>
          <w:szCs w:val="24"/>
        </w:rPr>
        <w:t>≥</w:t>
      </w:r>
      <w:r w:rsidR="00117383">
        <w:rPr>
          <w:rFonts w:ascii="宋体" w:hAnsi="宋体" w:hint="eastAsia"/>
          <w:color w:val="000000"/>
          <w:kern w:val="0"/>
          <w:sz w:val="24"/>
          <w:szCs w:val="24"/>
        </w:rPr>
        <w:t>200</w:t>
      </w:r>
      <w:r w:rsidR="00117383" w:rsidRPr="00071087">
        <w:rPr>
          <w:rFonts w:ascii="宋体" w:hAnsi="宋体" w:hint="eastAsia"/>
          <w:color w:val="000000"/>
          <w:kern w:val="0"/>
          <w:sz w:val="24"/>
          <w:szCs w:val="24"/>
        </w:rPr>
        <w:t xml:space="preserve"> </w:t>
      </w:r>
      <w:r w:rsidR="00A47B5F" w:rsidRPr="00071087">
        <w:rPr>
          <w:rFonts w:ascii="宋体" w:hAnsi="宋体" w:hint="eastAsia"/>
          <w:color w:val="000000"/>
          <w:kern w:val="0"/>
          <w:sz w:val="24"/>
          <w:szCs w:val="24"/>
        </w:rPr>
        <w:t>J</w:t>
      </w:r>
      <w:r w:rsidR="00C82FF4" w:rsidRPr="00071087">
        <w:rPr>
          <w:rFonts w:ascii="宋体" w:hAnsi="宋体" w:hint="eastAsia"/>
          <w:color w:val="000000"/>
          <w:kern w:val="0"/>
          <w:sz w:val="24"/>
          <w:szCs w:val="24"/>
        </w:rPr>
        <w:t>。</w:t>
      </w:r>
    </w:p>
    <w:p w:rsidR="00A47B5F" w:rsidRPr="00071087" w:rsidRDefault="0037741E" w:rsidP="0037741E">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5.</w:t>
      </w:r>
      <w:r w:rsidR="00A47B5F" w:rsidRPr="00071087">
        <w:rPr>
          <w:rFonts w:ascii="宋体" w:hAnsi="宋体" w:hint="eastAsia"/>
          <w:color w:val="000000"/>
          <w:kern w:val="0"/>
          <w:sz w:val="24"/>
          <w:szCs w:val="24"/>
        </w:rPr>
        <w:t>除颤充电迅速，充电至200J&lt;</w:t>
      </w:r>
      <w:r w:rsidR="003C1DC2">
        <w:rPr>
          <w:rFonts w:ascii="宋体" w:hAnsi="宋体"/>
          <w:color w:val="000000"/>
          <w:kern w:val="0"/>
          <w:sz w:val="24"/>
          <w:szCs w:val="24"/>
        </w:rPr>
        <w:t>8</w:t>
      </w:r>
      <w:r w:rsidR="00A47B5F" w:rsidRPr="00071087">
        <w:rPr>
          <w:rFonts w:ascii="宋体" w:hAnsi="宋体" w:hint="eastAsia"/>
          <w:color w:val="000000"/>
          <w:kern w:val="0"/>
          <w:sz w:val="24"/>
          <w:szCs w:val="24"/>
        </w:rPr>
        <w:t>s。</w:t>
      </w:r>
    </w:p>
    <w:p w:rsidR="00A47B5F" w:rsidRPr="00071087" w:rsidRDefault="0037741E" w:rsidP="0037741E">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6.</w:t>
      </w:r>
      <w:r w:rsidR="00F35A8B" w:rsidRPr="00F35A8B">
        <w:rPr>
          <w:rFonts w:ascii="宋体" w:hAnsi="宋体" w:hint="eastAsia"/>
          <w:color w:val="000000"/>
          <w:kern w:val="0"/>
          <w:sz w:val="24"/>
          <w:szCs w:val="24"/>
        </w:rPr>
        <w:t xml:space="preserve"> </w:t>
      </w:r>
      <w:r w:rsidR="00F35A8B">
        <w:rPr>
          <w:rFonts w:ascii="宋体" w:hAnsi="宋体" w:hint="eastAsia"/>
          <w:color w:val="000000"/>
          <w:kern w:val="0"/>
          <w:sz w:val="24"/>
          <w:szCs w:val="24"/>
        </w:rPr>
        <w:t>其中1台</w:t>
      </w:r>
      <w:r w:rsidR="00AC1844">
        <w:rPr>
          <w:rFonts w:ascii="宋体" w:hAnsi="宋体" w:hint="eastAsia"/>
          <w:color w:val="000000"/>
          <w:kern w:val="0"/>
          <w:sz w:val="24"/>
          <w:szCs w:val="24"/>
        </w:rPr>
        <w:t>具备</w:t>
      </w:r>
      <w:r w:rsidR="00A47B5F" w:rsidRPr="00071087">
        <w:rPr>
          <w:rFonts w:ascii="宋体" w:hAnsi="宋体" w:hint="eastAsia"/>
          <w:color w:val="000000"/>
          <w:kern w:val="0"/>
          <w:sz w:val="24"/>
          <w:szCs w:val="24"/>
        </w:rPr>
        <w:t>体外起搏功能，起搏分为固定和按需两种模式。具备慢速起搏功能。</w:t>
      </w:r>
    </w:p>
    <w:p w:rsidR="00A47B5F" w:rsidRPr="00071087" w:rsidRDefault="0037741E" w:rsidP="0037741E">
      <w:pPr>
        <w:widowControl/>
        <w:spacing w:line="360" w:lineRule="auto"/>
        <w:jc w:val="left"/>
        <w:rPr>
          <w:rFonts w:ascii="宋体" w:hAnsi="宋体"/>
          <w:color w:val="000000"/>
          <w:kern w:val="0"/>
          <w:sz w:val="24"/>
          <w:szCs w:val="24"/>
        </w:rPr>
      </w:pPr>
      <w:r w:rsidRPr="00F35A8B">
        <w:rPr>
          <w:rFonts w:ascii="宋体" w:hAnsi="宋体" w:hint="eastAsia"/>
          <w:color w:val="000000"/>
          <w:kern w:val="0"/>
          <w:sz w:val="24"/>
          <w:szCs w:val="24"/>
        </w:rPr>
        <w:t>7.</w:t>
      </w:r>
      <w:r w:rsidR="00AC1844" w:rsidRPr="00F35A8B">
        <w:rPr>
          <w:rFonts w:ascii="宋体" w:hAnsi="宋体" w:hint="eastAsia"/>
          <w:color w:val="000000"/>
          <w:kern w:val="0"/>
          <w:sz w:val="24"/>
          <w:szCs w:val="24"/>
        </w:rPr>
        <w:t>其中1台具</w:t>
      </w:r>
      <w:r w:rsidR="00AC1844">
        <w:rPr>
          <w:rFonts w:ascii="宋体" w:hAnsi="宋体" w:hint="eastAsia"/>
          <w:color w:val="000000"/>
          <w:kern w:val="0"/>
          <w:sz w:val="24"/>
          <w:szCs w:val="24"/>
        </w:rPr>
        <w:t>备</w:t>
      </w:r>
      <w:r w:rsidR="00A47B5F" w:rsidRPr="00071087">
        <w:rPr>
          <w:rFonts w:ascii="宋体" w:hAnsi="宋体" w:hint="eastAsia"/>
          <w:color w:val="000000"/>
          <w:kern w:val="0"/>
          <w:sz w:val="24"/>
          <w:szCs w:val="24"/>
        </w:rPr>
        <w:t>CPR辅助功能，可指导CPR操作，符合2010国际CPR指南要求。</w:t>
      </w:r>
    </w:p>
    <w:p w:rsidR="00117383" w:rsidRDefault="0037741E" w:rsidP="0037741E">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8.</w:t>
      </w:r>
      <w:r w:rsidR="00A47B5F" w:rsidRPr="00117383">
        <w:rPr>
          <w:rFonts w:ascii="宋体" w:hAnsi="宋体" w:hint="eastAsia"/>
          <w:color w:val="000000"/>
          <w:kern w:val="0"/>
          <w:sz w:val="24"/>
          <w:szCs w:val="24"/>
        </w:rPr>
        <w:t>3/5导ECG监测，</w:t>
      </w:r>
      <w:r w:rsidR="00A47B5F" w:rsidRPr="00117383">
        <w:rPr>
          <w:rFonts w:ascii="宋体" w:hAnsi="宋体" w:hint="eastAsia"/>
          <w:kern w:val="0"/>
          <w:sz w:val="24"/>
          <w:szCs w:val="24"/>
        </w:rPr>
        <w:t>具备ECG多导同步心律失常分析，在部分导联脱落、干扰时仍能准确监测心率；提升心律失常识别准确率；支持实时连续心律失常分析及ST段分析功能。</w:t>
      </w:r>
      <w:r w:rsidR="00A47B5F" w:rsidRPr="00117383">
        <w:rPr>
          <w:rFonts w:ascii="宋体" w:hAnsi="宋体" w:hint="eastAsia"/>
          <w:color w:val="000000"/>
          <w:kern w:val="0"/>
          <w:sz w:val="24"/>
          <w:szCs w:val="24"/>
        </w:rPr>
        <w:t>心电波形显示时间不小于16S。</w:t>
      </w:r>
    </w:p>
    <w:p w:rsidR="00A47B5F" w:rsidRPr="00117383" w:rsidRDefault="0037741E" w:rsidP="0037741E">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9.</w:t>
      </w:r>
      <w:r w:rsidR="00A47B5F" w:rsidRPr="00117383">
        <w:rPr>
          <w:rFonts w:ascii="宋体" w:hAnsi="宋体" w:hint="eastAsia"/>
          <w:color w:val="000000"/>
          <w:kern w:val="0"/>
          <w:sz w:val="24"/>
          <w:szCs w:val="24"/>
        </w:rPr>
        <w:t>可充电锂电池，可支持</w:t>
      </w:r>
      <w:r w:rsidR="00457C87" w:rsidRPr="00117383">
        <w:rPr>
          <w:rFonts w:ascii="宋体" w:hAnsi="宋体"/>
          <w:color w:val="000000"/>
          <w:kern w:val="0"/>
          <w:sz w:val="24"/>
          <w:szCs w:val="24"/>
        </w:rPr>
        <w:t>100</w:t>
      </w:r>
      <w:r w:rsidR="00457C87" w:rsidRPr="00117383">
        <w:rPr>
          <w:rFonts w:ascii="宋体" w:hAnsi="宋体" w:hint="eastAsia"/>
          <w:color w:val="000000"/>
          <w:kern w:val="0"/>
          <w:sz w:val="24"/>
          <w:szCs w:val="24"/>
        </w:rPr>
        <w:t>次</w:t>
      </w:r>
      <w:r w:rsidR="00457C87" w:rsidRPr="00117383">
        <w:rPr>
          <w:rFonts w:ascii="宋体" w:hAnsi="宋体"/>
          <w:color w:val="000000"/>
          <w:kern w:val="0"/>
          <w:sz w:val="24"/>
          <w:szCs w:val="24"/>
        </w:rPr>
        <w:t>以上</w:t>
      </w:r>
      <w:r w:rsidR="00117383">
        <w:rPr>
          <w:rFonts w:ascii="宋体" w:hAnsi="宋体" w:hint="eastAsia"/>
          <w:color w:val="000000"/>
          <w:kern w:val="0"/>
          <w:sz w:val="24"/>
          <w:szCs w:val="24"/>
        </w:rPr>
        <w:t>200</w:t>
      </w:r>
      <w:r w:rsidR="00D35C18" w:rsidRPr="00117383">
        <w:rPr>
          <w:rFonts w:ascii="宋体" w:hAnsi="宋体" w:hint="eastAsia"/>
          <w:color w:val="000000"/>
          <w:kern w:val="0"/>
          <w:sz w:val="24"/>
          <w:szCs w:val="24"/>
        </w:rPr>
        <w:t>J除颤</w:t>
      </w:r>
      <w:r w:rsidR="00A47B5F" w:rsidRPr="00117383">
        <w:rPr>
          <w:rFonts w:ascii="宋体" w:hAnsi="宋体" w:hint="eastAsia"/>
          <w:color w:val="000000"/>
          <w:kern w:val="0"/>
          <w:sz w:val="24"/>
          <w:szCs w:val="24"/>
        </w:rPr>
        <w:t>。</w:t>
      </w:r>
    </w:p>
    <w:p w:rsidR="00A47B5F" w:rsidRPr="00071087" w:rsidRDefault="0037741E" w:rsidP="0037741E">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10.</w:t>
      </w:r>
      <w:r w:rsidR="00A47B5F" w:rsidRPr="00071087">
        <w:rPr>
          <w:rFonts w:ascii="宋体" w:hAnsi="宋体" w:hint="eastAsia"/>
          <w:color w:val="000000"/>
          <w:kern w:val="0"/>
          <w:sz w:val="24"/>
          <w:szCs w:val="24"/>
        </w:rPr>
        <w:t>具备生理报警和技术报警功能，通过声音、灯光等多种方式进行报警。</w:t>
      </w:r>
    </w:p>
    <w:p w:rsidR="00A47B5F" w:rsidRPr="00071087" w:rsidRDefault="0037741E" w:rsidP="0037741E">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11.</w:t>
      </w:r>
      <w:r w:rsidR="00A47B5F" w:rsidRPr="00071087">
        <w:rPr>
          <w:rFonts w:ascii="宋体" w:hAnsi="宋体" w:hint="eastAsia"/>
          <w:color w:val="000000"/>
          <w:kern w:val="0"/>
          <w:sz w:val="24"/>
          <w:szCs w:val="24"/>
        </w:rPr>
        <w:t>成人、小儿一体化电极板</w:t>
      </w:r>
      <w:r w:rsidR="00B93441" w:rsidRPr="00071087">
        <w:rPr>
          <w:rFonts w:ascii="宋体" w:hAnsi="宋体" w:hint="eastAsia"/>
          <w:color w:val="000000"/>
          <w:kern w:val="0"/>
          <w:sz w:val="24"/>
          <w:szCs w:val="24"/>
        </w:rPr>
        <w:t>。</w:t>
      </w:r>
    </w:p>
    <w:p w:rsidR="00A47B5F" w:rsidRPr="00071087" w:rsidRDefault="0037741E" w:rsidP="0037741E">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12.</w:t>
      </w:r>
      <w:r w:rsidR="00A47B5F" w:rsidRPr="00071087">
        <w:rPr>
          <w:rFonts w:ascii="宋体" w:hAnsi="宋体" w:hint="eastAsia"/>
          <w:color w:val="000000"/>
          <w:kern w:val="0"/>
          <w:sz w:val="24"/>
          <w:szCs w:val="24"/>
        </w:rPr>
        <w:t>支持中文操作界面、中文语音提示。</w:t>
      </w:r>
    </w:p>
    <w:p w:rsidR="00A47B5F" w:rsidRPr="00071087" w:rsidRDefault="0037741E" w:rsidP="0037741E">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13.</w:t>
      </w:r>
      <w:r w:rsidR="00A47B5F" w:rsidRPr="00071087">
        <w:rPr>
          <w:rFonts w:ascii="宋体" w:hAnsi="宋体" w:hint="eastAsia"/>
          <w:color w:val="000000"/>
          <w:kern w:val="0"/>
          <w:sz w:val="24"/>
          <w:szCs w:val="24"/>
        </w:rPr>
        <w:t>自动打印除颤记录</w:t>
      </w:r>
      <w:r w:rsidR="00117383">
        <w:rPr>
          <w:rFonts w:ascii="宋体" w:hAnsi="宋体" w:hint="eastAsia"/>
          <w:color w:val="000000"/>
          <w:kern w:val="0"/>
          <w:sz w:val="24"/>
          <w:szCs w:val="24"/>
        </w:rPr>
        <w:t>。</w:t>
      </w:r>
    </w:p>
    <w:p w:rsidR="00A47B5F" w:rsidRPr="00071087" w:rsidRDefault="0037741E" w:rsidP="0037741E">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14.</w:t>
      </w:r>
      <w:r w:rsidR="00A47B5F" w:rsidRPr="00071087">
        <w:rPr>
          <w:rFonts w:ascii="宋体" w:hAnsi="宋体" w:hint="eastAsia"/>
          <w:color w:val="000000"/>
          <w:kern w:val="0"/>
          <w:sz w:val="24"/>
          <w:szCs w:val="24"/>
        </w:rPr>
        <w:t>可存储24小时连续ECG波形，72小时全参数趋势回顾，数据可导出至电脑查看</w:t>
      </w:r>
      <w:r w:rsidR="0040618D">
        <w:rPr>
          <w:rFonts w:ascii="宋体" w:hAnsi="宋体" w:hint="eastAsia"/>
          <w:color w:val="000000"/>
          <w:kern w:val="0"/>
          <w:sz w:val="24"/>
          <w:szCs w:val="24"/>
        </w:rPr>
        <w:t>。</w:t>
      </w:r>
    </w:p>
    <w:p w:rsidR="00A47B5F" w:rsidRPr="00071087" w:rsidRDefault="0037741E" w:rsidP="0037741E">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15.</w:t>
      </w:r>
      <w:r w:rsidR="00A47B5F" w:rsidRPr="00071087">
        <w:rPr>
          <w:rFonts w:ascii="宋体" w:hAnsi="宋体" w:hint="eastAsia"/>
          <w:color w:val="000000"/>
          <w:kern w:val="0"/>
          <w:sz w:val="24"/>
          <w:szCs w:val="24"/>
        </w:rPr>
        <w:t>符合除颤国际专用安全标准IEC60601-2-4:2002。</w:t>
      </w:r>
    </w:p>
    <w:p w:rsidR="00A47B5F" w:rsidRPr="00071087" w:rsidRDefault="0037741E" w:rsidP="0037741E">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16.</w:t>
      </w:r>
      <w:r w:rsidR="00203C00" w:rsidRPr="00071087">
        <w:rPr>
          <w:rFonts w:ascii="宋体" w:hAnsi="宋体" w:hint="eastAsia"/>
          <w:color w:val="000000"/>
          <w:kern w:val="0"/>
          <w:sz w:val="24"/>
          <w:szCs w:val="24"/>
        </w:rPr>
        <w:t>具备良好的</w:t>
      </w:r>
      <w:r w:rsidR="00A47B5F" w:rsidRPr="00071087">
        <w:rPr>
          <w:rFonts w:ascii="宋体" w:hAnsi="宋体" w:hint="eastAsia"/>
          <w:color w:val="000000"/>
          <w:kern w:val="0"/>
          <w:sz w:val="24"/>
          <w:szCs w:val="24"/>
        </w:rPr>
        <w:t>防水性能，防水防尘级别IP44。</w:t>
      </w:r>
    </w:p>
    <w:p w:rsidR="00EF2E7F" w:rsidRPr="001C29E1" w:rsidRDefault="0037741E" w:rsidP="0037741E">
      <w:pPr>
        <w:autoSpaceDE w:val="0"/>
        <w:autoSpaceDN w:val="0"/>
        <w:adjustRightInd w:val="0"/>
        <w:spacing w:line="360" w:lineRule="auto"/>
        <w:jc w:val="left"/>
        <w:rPr>
          <w:rFonts w:ascii="宋体" w:hAnsi="宋体"/>
          <w:color w:val="000000"/>
          <w:sz w:val="24"/>
        </w:rPr>
      </w:pPr>
      <w:r>
        <w:rPr>
          <w:rFonts w:ascii="宋体" w:hAnsi="宋体" w:hint="eastAsia"/>
          <w:color w:val="000000"/>
          <w:sz w:val="24"/>
        </w:rPr>
        <w:t>17.</w:t>
      </w:r>
      <w:r w:rsidR="00EF2E7F" w:rsidRPr="001C29E1">
        <w:rPr>
          <w:rFonts w:ascii="宋体" w:hAnsi="宋体" w:hint="eastAsia"/>
          <w:color w:val="000000"/>
          <w:sz w:val="24"/>
        </w:rPr>
        <w:t>质保期主机≥</w:t>
      </w:r>
      <w:r w:rsidR="00E51921">
        <w:rPr>
          <w:rFonts w:ascii="宋体" w:hAnsi="宋体" w:hint="eastAsia"/>
          <w:color w:val="000000"/>
          <w:sz w:val="24"/>
        </w:rPr>
        <w:t>3</w:t>
      </w:r>
      <w:r w:rsidR="00EF2E7F" w:rsidRPr="001C29E1">
        <w:rPr>
          <w:rFonts w:ascii="宋体" w:hAnsi="宋体" w:hint="eastAsia"/>
          <w:color w:val="000000"/>
          <w:sz w:val="24"/>
        </w:rPr>
        <w:t xml:space="preserve">年，附件半年。 </w:t>
      </w:r>
    </w:p>
    <w:p w:rsidR="0037741E" w:rsidRDefault="0037741E" w:rsidP="0037741E">
      <w:pPr>
        <w:pStyle w:val="a5"/>
        <w:ind w:left="987" w:firstLineChars="0" w:firstLine="0"/>
        <w:rPr>
          <w:rFonts w:ascii="宋体" w:hAnsi="宋体" w:cs="仿宋"/>
          <w:color w:val="1F497D" w:themeColor="text2"/>
          <w:sz w:val="24"/>
        </w:rPr>
      </w:pPr>
    </w:p>
    <w:p w:rsidR="0037741E" w:rsidRDefault="0037741E" w:rsidP="0037741E">
      <w:pPr>
        <w:pStyle w:val="a5"/>
        <w:ind w:left="987" w:firstLineChars="0" w:firstLine="0"/>
        <w:rPr>
          <w:rFonts w:ascii="宋体" w:hAnsi="宋体" w:cs="仿宋"/>
          <w:color w:val="1F497D" w:themeColor="text2"/>
          <w:sz w:val="24"/>
        </w:rPr>
      </w:pPr>
    </w:p>
    <w:p w:rsidR="0037741E" w:rsidRDefault="0037741E" w:rsidP="0037741E">
      <w:pPr>
        <w:pStyle w:val="a5"/>
        <w:ind w:left="987" w:firstLineChars="0" w:firstLine="0"/>
        <w:rPr>
          <w:rFonts w:ascii="宋体" w:hAnsi="宋体" w:cs="仿宋"/>
          <w:color w:val="1F497D" w:themeColor="text2"/>
          <w:sz w:val="24"/>
        </w:rPr>
      </w:pPr>
    </w:p>
    <w:p w:rsidR="0037741E" w:rsidRDefault="0037741E" w:rsidP="0037741E">
      <w:pPr>
        <w:pStyle w:val="a5"/>
        <w:ind w:left="987" w:firstLineChars="0" w:firstLine="0"/>
        <w:rPr>
          <w:rFonts w:ascii="宋体" w:hAnsi="宋体" w:cs="仿宋"/>
          <w:color w:val="1F497D" w:themeColor="text2"/>
          <w:sz w:val="24"/>
        </w:rPr>
      </w:pPr>
    </w:p>
    <w:p w:rsidR="0040618D" w:rsidRDefault="0040618D" w:rsidP="0037741E">
      <w:pPr>
        <w:pStyle w:val="a5"/>
        <w:ind w:left="987" w:firstLineChars="0" w:firstLine="0"/>
        <w:rPr>
          <w:rFonts w:ascii="宋体" w:hAnsi="宋体" w:cs="仿宋"/>
          <w:color w:val="1F497D" w:themeColor="text2"/>
          <w:sz w:val="24"/>
        </w:rPr>
      </w:pPr>
    </w:p>
    <w:p w:rsidR="0037741E" w:rsidRDefault="0037741E" w:rsidP="0037741E">
      <w:pPr>
        <w:pStyle w:val="a5"/>
        <w:ind w:left="987" w:firstLineChars="0" w:firstLine="0"/>
        <w:rPr>
          <w:rFonts w:ascii="宋体" w:hAnsi="宋体" w:cs="仿宋"/>
          <w:color w:val="1F497D" w:themeColor="text2"/>
          <w:sz w:val="24"/>
        </w:rPr>
      </w:pPr>
    </w:p>
    <w:p w:rsidR="0037741E" w:rsidRDefault="0037741E" w:rsidP="0037741E">
      <w:pPr>
        <w:pStyle w:val="a5"/>
        <w:ind w:left="987" w:firstLineChars="0" w:firstLine="0"/>
        <w:rPr>
          <w:rFonts w:ascii="宋体" w:hAnsi="宋体" w:cs="仿宋"/>
          <w:color w:val="1F497D" w:themeColor="text2"/>
          <w:sz w:val="24"/>
        </w:rPr>
      </w:pPr>
    </w:p>
    <w:p w:rsidR="0037741E" w:rsidRPr="0037741E" w:rsidRDefault="0037741E" w:rsidP="0037741E">
      <w:pPr>
        <w:autoSpaceDE w:val="0"/>
        <w:autoSpaceDN w:val="0"/>
        <w:adjustRightInd w:val="0"/>
        <w:spacing w:line="360" w:lineRule="auto"/>
        <w:ind w:left="720"/>
        <w:jc w:val="center"/>
        <w:rPr>
          <w:rFonts w:ascii="宋体" w:hAnsi="宋体"/>
          <w:b/>
          <w:bCs/>
          <w:color w:val="000000"/>
          <w:kern w:val="0"/>
          <w:sz w:val="28"/>
          <w:szCs w:val="28"/>
        </w:rPr>
      </w:pPr>
      <w:r w:rsidRPr="0037741E">
        <w:rPr>
          <w:rFonts w:ascii="宋体" w:hAnsi="宋体" w:hint="eastAsia"/>
          <w:b/>
          <w:bCs/>
          <w:color w:val="000000"/>
          <w:kern w:val="0"/>
          <w:sz w:val="28"/>
          <w:szCs w:val="28"/>
        </w:rPr>
        <w:t>电子膀胱肾盂镜</w:t>
      </w:r>
      <w:r>
        <w:rPr>
          <w:rFonts w:ascii="宋体" w:hAnsi="宋体" w:hint="eastAsia"/>
          <w:b/>
          <w:bCs/>
          <w:color w:val="000000"/>
          <w:kern w:val="0"/>
          <w:sz w:val="28"/>
          <w:szCs w:val="28"/>
        </w:rPr>
        <w:t>技术参数要求（5根）</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t>1.视场角：110°</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t>2.视向角：0°</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t>3.景  深：5-50mm</w:t>
      </w:r>
      <w:r w:rsidR="00D31A18">
        <w:rPr>
          <w:rFonts w:ascii="宋体" w:hAnsi="宋体" w:hint="eastAsia"/>
          <w:color w:val="000000"/>
          <w:kern w:val="0"/>
          <w:sz w:val="24"/>
          <w:szCs w:val="24"/>
        </w:rPr>
        <w:t>。</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t>4.先端部外径≤7.2Fr</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t>5.插入段外径≤8.5Fr</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t>6.头端上下弯曲角度≥285°</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t>7.工作长度≥670 mm</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t>8.总重量≤0.3KG</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t>9.允许重复灭菌使用</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t>10.提供主机</w:t>
      </w:r>
    </w:p>
    <w:p w:rsidR="0037741E" w:rsidRPr="0037741E" w:rsidRDefault="0037741E" w:rsidP="0037741E">
      <w:pPr>
        <w:autoSpaceDE w:val="0"/>
        <w:autoSpaceDN w:val="0"/>
        <w:adjustRightInd w:val="0"/>
        <w:spacing w:line="360" w:lineRule="auto"/>
        <w:ind w:left="720"/>
        <w:jc w:val="center"/>
        <w:rPr>
          <w:rFonts w:ascii="宋体" w:hAnsi="宋体"/>
          <w:b/>
          <w:bCs/>
          <w:color w:val="000000"/>
          <w:kern w:val="0"/>
          <w:sz w:val="28"/>
          <w:szCs w:val="28"/>
        </w:rPr>
      </w:pPr>
      <w:r w:rsidRPr="0037741E">
        <w:rPr>
          <w:rFonts w:ascii="宋体" w:hAnsi="宋体" w:hint="eastAsia"/>
          <w:b/>
          <w:bCs/>
          <w:color w:val="000000"/>
          <w:kern w:val="0"/>
          <w:sz w:val="28"/>
          <w:szCs w:val="28"/>
        </w:rPr>
        <w:t>高频电刀（高档）</w:t>
      </w:r>
      <w:r w:rsidR="00E275E7">
        <w:rPr>
          <w:rFonts w:ascii="宋体" w:hAnsi="宋体" w:hint="eastAsia"/>
          <w:b/>
          <w:bCs/>
          <w:color w:val="000000"/>
          <w:kern w:val="0"/>
          <w:sz w:val="28"/>
          <w:szCs w:val="28"/>
        </w:rPr>
        <w:t>技术</w:t>
      </w:r>
      <w:r w:rsidRPr="0037741E">
        <w:rPr>
          <w:rFonts w:ascii="宋体" w:hAnsi="宋体" w:hint="eastAsia"/>
          <w:b/>
          <w:bCs/>
          <w:color w:val="000000"/>
          <w:kern w:val="0"/>
          <w:sz w:val="28"/>
          <w:szCs w:val="28"/>
        </w:rPr>
        <w:t>参数</w:t>
      </w:r>
      <w:r w:rsidR="00E275E7">
        <w:rPr>
          <w:rFonts w:ascii="宋体" w:hAnsi="宋体" w:hint="eastAsia"/>
          <w:b/>
          <w:bCs/>
          <w:color w:val="000000"/>
          <w:kern w:val="0"/>
          <w:sz w:val="28"/>
          <w:szCs w:val="28"/>
        </w:rPr>
        <w:t>要求（</w:t>
      </w:r>
      <w:r w:rsidRPr="0037741E">
        <w:rPr>
          <w:rFonts w:ascii="宋体" w:hAnsi="宋体" w:hint="eastAsia"/>
          <w:b/>
          <w:bCs/>
          <w:color w:val="000000"/>
          <w:kern w:val="0"/>
          <w:sz w:val="28"/>
          <w:szCs w:val="28"/>
        </w:rPr>
        <w:t>3台</w:t>
      </w:r>
      <w:r w:rsidR="00E275E7">
        <w:rPr>
          <w:rFonts w:ascii="宋体" w:hAnsi="宋体" w:hint="eastAsia"/>
          <w:b/>
          <w:bCs/>
          <w:color w:val="000000"/>
          <w:kern w:val="0"/>
          <w:sz w:val="28"/>
          <w:szCs w:val="28"/>
        </w:rPr>
        <w:t>）</w:t>
      </w:r>
    </w:p>
    <w:p w:rsidR="0037741E" w:rsidRPr="0037741E" w:rsidRDefault="0037741E" w:rsidP="0037741E">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1.</w:t>
      </w:r>
      <w:r w:rsidRPr="0037741E">
        <w:rPr>
          <w:rFonts w:ascii="宋体" w:hAnsi="宋体" w:hint="eastAsia"/>
          <w:color w:val="000000"/>
          <w:kern w:val="0"/>
          <w:sz w:val="24"/>
          <w:szCs w:val="24"/>
        </w:rPr>
        <w:t>原装进口</w:t>
      </w:r>
      <w:r>
        <w:rPr>
          <w:rFonts w:ascii="宋体" w:hAnsi="宋体" w:hint="eastAsia"/>
          <w:color w:val="000000"/>
          <w:kern w:val="0"/>
          <w:sz w:val="24"/>
          <w:szCs w:val="24"/>
        </w:rPr>
        <w:t>。</w:t>
      </w:r>
    </w:p>
    <w:p w:rsidR="0037741E" w:rsidRPr="0037741E" w:rsidRDefault="0037741E" w:rsidP="0037741E">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2.</w:t>
      </w:r>
      <w:r w:rsidRPr="0037741E">
        <w:rPr>
          <w:rFonts w:ascii="宋体" w:hAnsi="宋体" w:hint="eastAsia"/>
          <w:color w:val="000000"/>
          <w:kern w:val="0"/>
          <w:sz w:val="24"/>
          <w:szCs w:val="24"/>
        </w:rPr>
        <w:t>具有单级切割，单级凝血和双极输出功能，为全科功能电刀，可满足临床各种手术的需求。</w:t>
      </w:r>
    </w:p>
    <w:p w:rsidR="0037741E" w:rsidRPr="0037741E" w:rsidRDefault="0037741E" w:rsidP="0037741E">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3.</w:t>
      </w:r>
      <w:r w:rsidRPr="0037741E">
        <w:rPr>
          <w:rFonts w:ascii="宋体" w:hAnsi="宋体" w:hint="eastAsia"/>
          <w:color w:val="000000"/>
          <w:kern w:val="0"/>
          <w:sz w:val="24"/>
          <w:szCs w:val="24"/>
        </w:rPr>
        <w:t>单级切割具有3种输出模式（纯切、混切、高混），最大功率为300W。</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t>单级凝血具有2中输出模式（标准凝血、喷洒凝血），最大功率为120W。</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t>双极凝血具有2种输出模式：微双极模式，满足精细双极手术需求；</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t>增强宏双极模式，可满足各种手术双极凝血的需求，并在凝血的同时还可以进行切割。</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t>4. 具有双刀笔同时切割和凝血的功能，可实现一台电刀同时完成两台手术的特殊需求，极大缩短手术时间，节约手术器械成本。一侧刀笔输出故障，可切换至另一侧输出孔，确保手术正常进行。</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t>5. 具有单双极负极板自动识别功能，无需人工确认的功能。一旦极板检测有问题，将立即报警并停止一切输出。</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t>6. 具有开机自动检测系统，对机器内部和外接附件检查是否正常状态，若有非正常情况，机器在0.02秒内自动报警并停止一切输出，确保安全</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lastRenderedPageBreak/>
        <w:t>7. 采用动态响应技术。不论遇到任何组织均可保证爽滑切割和较小热损伤的凝血效果。电压调整输出功率精度可达99%，功率调整采用按键式调节，方便准确。</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t>8. 内置式数字电脑输出端口，支持数字化手术室解决方案，可免费进行性能软件升级，以保证本机享用电外科技术的最新科技研究水平，与手术室机器人系统或手术室电脑系统提供无缝连接及数据信息的采集。</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t>9. 配接氩气发生系统即可升级为氩气刀。</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t>10. 通用内镜接口，配接单双极脚踏，无需转换，即可与各种内镜（胸腔镜、腹腔镜、前列腺汽化镜、胃肠镜、胆道镜等）系统连接，支持低压切凝模式，降低热损伤及对神经肌肉等组织的刺激，保证镜下绝对安全。</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t>11. 防电击保护类型为IECⅠ类，防电击保护程度为CF型，除颤型。</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t>12.配置：双回路负极板</w:t>
      </w:r>
      <w:r>
        <w:rPr>
          <w:rFonts w:ascii="宋体" w:hAnsi="宋体" w:hint="eastAsia"/>
          <w:color w:val="000000"/>
          <w:kern w:val="0"/>
          <w:sz w:val="24"/>
          <w:szCs w:val="24"/>
        </w:rPr>
        <w:t>、</w:t>
      </w:r>
      <w:r w:rsidRPr="0037741E">
        <w:rPr>
          <w:rFonts w:ascii="宋体" w:hAnsi="宋体" w:hint="eastAsia"/>
          <w:color w:val="000000"/>
          <w:kern w:val="0"/>
          <w:sz w:val="24"/>
          <w:szCs w:val="24"/>
        </w:rPr>
        <w:t xml:space="preserve"> 单回路负极板</w:t>
      </w:r>
      <w:r>
        <w:rPr>
          <w:rFonts w:ascii="宋体" w:hAnsi="宋体" w:hint="eastAsia"/>
          <w:color w:val="000000"/>
          <w:kern w:val="0"/>
          <w:sz w:val="24"/>
          <w:szCs w:val="24"/>
        </w:rPr>
        <w:t>、</w:t>
      </w:r>
      <w:r w:rsidRPr="0037741E">
        <w:rPr>
          <w:rFonts w:ascii="宋体" w:hAnsi="宋体" w:hint="eastAsia"/>
          <w:color w:val="000000"/>
          <w:kern w:val="0"/>
          <w:sz w:val="24"/>
          <w:szCs w:val="24"/>
        </w:rPr>
        <w:t>通用双回路负极板</w:t>
      </w:r>
      <w:r>
        <w:rPr>
          <w:rFonts w:ascii="宋体" w:hAnsi="宋体" w:hint="eastAsia"/>
          <w:color w:val="000000"/>
          <w:kern w:val="0"/>
          <w:sz w:val="24"/>
          <w:szCs w:val="24"/>
        </w:rPr>
        <w:t>、</w:t>
      </w:r>
      <w:r w:rsidRPr="0037741E">
        <w:rPr>
          <w:rFonts w:ascii="宋体" w:hAnsi="宋体" w:hint="eastAsia"/>
          <w:color w:val="000000"/>
          <w:kern w:val="0"/>
          <w:sz w:val="24"/>
          <w:szCs w:val="24"/>
        </w:rPr>
        <w:t>无菌手控刀笔</w:t>
      </w:r>
      <w:r>
        <w:rPr>
          <w:rFonts w:ascii="宋体" w:hAnsi="宋体" w:hint="eastAsia"/>
          <w:color w:val="000000"/>
          <w:kern w:val="0"/>
          <w:sz w:val="24"/>
          <w:szCs w:val="24"/>
        </w:rPr>
        <w:t>、</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t xml:space="preserve"> 套装无菌手控解剖器</w:t>
      </w:r>
      <w:r>
        <w:rPr>
          <w:rFonts w:ascii="宋体" w:hAnsi="宋体" w:hint="eastAsia"/>
          <w:color w:val="000000"/>
          <w:kern w:val="0"/>
          <w:sz w:val="24"/>
          <w:szCs w:val="24"/>
        </w:rPr>
        <w:t>、</w:t>
      </w:r>
      <w:r w:rsidRPr="0037741E">
        <w:rPr>
          <w:rFonts w:ascii="宋体" w:hAnsi="宋体" w:hint="eastAsia"/>
          <w:color w:val="000000"/>
          <w:kern w:val="0"/>
          <w:sz w:val="24"/>
          <w:szCs w:val="24"/>
        </w:rPr>
        <w:t>单极脚控开关</w:t>
      </w:r>
      <w:r>
        <w:rPr>
          <w:rFonts w:ascii="宋体" w:hAnsi="宋体" w:hint="eastAsia"/>
          <w:color w:val="000000"/>
          <w:kern w:val="0"/>
          <w:sz w:val="24"/>
          <w:szCs w:val="24"/>
        </w:rPr>
        <w:t>、</w:t>
      </w:r>
      <w:r w:rsidRPr="0037741E">
        <w:rPr>
          <w:rFonts w:ascii="宋体" w:hAnsi="宋体" w:hint="eastAsia"/>
          <w:color w:val="000000"/>
          <w:kern w:val="0"/>
          <w:sz w:val="24"/>
          <w:szCs w:val="24"/>
        </w:rPr>
        <w:t>双极脚控开关</w:t>
      </w:r>
      <w:r w:rsidR="0040618D">
        <w:rPr>
          <w:rFonts w:ascii="宋体" w:hAnsi="宋体" w:hint="eastAsia"/>
          <w:color w:val="000000"/>
          <w:kern w:val="0"/>
          <w:sz w:val="24"/>
          <w:szCs w:val="24"/>
        </w:rPr>
        <w:t>。</w:t>
      </w:r>
    </w:p>
    <w:p w:rsidR="0037741E" w:rsidRPr="0037741E" w:rsidRDefault="0037741E" w:rsidP="0037741E">
      <w:pPr>
        <w:widowControl/>
        <w:spacing w:line="360" w:lineRule="auto"/>
        <w:jc w:val="left"/>
        <w:rPr>
          <w:rFonts w:ascii="宋体" w:hAnsi="宋体"/>
          <w:color w:val="000000"/>
          <w:kern w:val="0"/>
          <w:sz w:val="24"/>
          <w:szCs w:val="24"/>
        </w:rPr>
      </w:pPr>
      <w:r w:rsidRPr="0037741E">
        <w:rPr>
          <w:rFonts w:ascii="宋体" w:hAnsi="宋体" w:hint="eastAsia"/>
          <w:color w:val="000000"/>
          <w:kern w:val="0"/>
          <w:sz w:val="24"/>
          <w:szCs w:val="24"/>
        </w:rPr>
        <w:t>13.整机保修</w:t>
      </w:r>
      <w:r w:rsidR="0040618D" w:rsidRPr="001C29E1">
        <w:rPr>
          <w:rFonts w:ascii="宋体" w:hAnsi="宋体" w:hint="eastAsia"/>
          <w:color w:val="000000"/>
          <w:sz w:val="24"/>
        </w:rPr>
        <w:t>≥</w:t>
      </w:r>
      <w:r w:rsidRPr="0037741E">
        <w:rPr>
          <w:rFonts w:ascii="宋体" w:hAnsi="宋体" w:hint="eastAsia"/>
          <w:color w:val="000000"/>
          <w:kern w:val="0"/>
          <w:sz w:val="24"/>
          <w:szCs w:val="24"/>
        </w:rPr>
        <w:t>3年，免费培训操作人员和工程师</w:t>
      </w:r>
      <w:r w:rsidR="0040618D">
        <w:rPr>
          <w:rFonts w:ascii="宋体" w:hAnsi="宋体" w:hint="eastAsia"/>
          <w:color w:val="000000"/>
          <w:kern w:val="0"/>
          <w:sz w:val="24"/>
          <w:szCs w:val="24"/>
        </w:rPr>
        <w:t>。</w:t>
      </w:r>
    </w:p>
    <w:p w:rsidR="0037741E" w:rsidRDefault="0037741E" w:rsidP="0037741E">
      <w:pPr>
        <w:ind w:left="420" w:hangingChars="200" w:hanging="420"/>
      </w:pPr>
    </w:p>
    <w:p w:rsidR="00E275E7" w:rsidRPr="00E275E7" w:rsidRDefault="00E275E7" w:rsidP="00E275E7">
      <w:pPr>
        <w:autoSpaceDE w:val="0"/>
        <w:autoSpaceDN w:val="0"/>
        <w:adjustRightInd w:val="0"/>
        <w:spacing w:line="360" w:lineRule="auto"/>
        <w:ind w:left="720"/>
        <w:jc w:val="center"/>
        <w:rPr>
          <w:rFonts w:ascii="宋体" w:hAnsi="宋体"/>
          <w:b/>
          <w:bCs/>
          <w:color w:val="000000"/>
          <w:kern w:val="0"/>
          <w:sz w:val="28"/>
          <w:szCs w:val="28"/>
        </w:rPr>
      </w:pPr>
      <w:r w:rsidRPr="00E275E7">
        <w:rPr>
          <w:rFonts w:ascii="宋体" w:hAnsi="宋体" w:hint="eastAsia"/>
          <w:b/>
          <w:bCs/>
          <w:color w:val="000000"/>
          <w:kern w:val="0"/>
          <w:sz w:val="28"/>
          <w:szCs w:val="28"/>
        </w:rPr>
        <w:t>高频电刀（普通）技术参数要求（3台）</w:t>
      </w:r>
    </w:p>
    <w:p w:rsidR="00E275E7" w:rsidRPr="00E275E7" w:rsidRDefault="00E275E7" w:rsidP="00E275E7">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1.</w:t>
      </w:r>
      <w:r w:rsidRPr="00E275E7">
        <w:rPr>
          <w:rFonts w:ascii="宋体" w:hAnsi="宋体" w:hint="eastAsia"/>
          <w:color w:val="000000"/>
          <w:kern w:val="0"/>
          <w:sz w:val="24"/>
          <w:szCs w:val="24"/>
        </w:rPr>
        <w:t>能满足各种手术需求，适用于全科室</w:t>
      </w:r>
      <w:r w:rsidR="00D31A18">
        <w:rPr>
          <w:rFonts w:ascii="宋体" w:hAnsi="宋体" w:hint="eastAsia"/>
          <w:color w:val="000000"/>
          <w:kern w:val="0"/>
          <w:sz w:val="24"/>
          <w:szCs w:val="24"/>
        </w:rPr>
        <w:t>。</w:t>
      </w:r>
    </w:p>
    <w:p w:rsidR="00E275E7" w:rsidRPr="00E275E7" w:rsidRDefault="00E275E7" w:rsidP="00E275E7">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2.</w:t>
      </w:r>
      <w:r w:rsidRPr="00E275E7">
        <w:rPr>
          <w:rFonts w:ascii="宋体" w:hAnsi="宋体" w:hint="eastAsia"/>
          <w:color w:val="000000"/>
          <w:kern w:val="0"/>
          <w:sz w:val="24"/>
          <w:szCs w:val="24"/>
        </w:rPr>
        <w:t>单极功率,0-350W</w:t>
      </w:r>
      <w:r w:rsidR="00D31A18">
        <w:rPr>
          <w:rFonts w:ascii="宋体" w:hAnsi="宋体" w:hint="eastAsia"/>
          <w:color w:val="000000"/>
          <w:kern w:val="0"/>
          <w:sz w:val="24"/>
          <w:szCs w:val="24"/>
        </w:rPr>
        <w:t>。</w:t>
      </w:r>
    </w:p>
    <w:p w:rsidR="00E275E7" w:rsidRPr="00E275E7" w:rsidRDefault="00E275E7" w:rsidP="00E275E7">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3.</w:t>
      </w:r>
      <w:r w:rsidRPr="00E275E7">
        <w:rPr>
          <w:rFonts w:ascii="宋体" w:hAnsi="宋体" w:hint="eastAsia"/>
          <w:color w:val="000000"/>
          <w:kern w:val="0"/>
          <w:sz w:val="24"/>
          <w:szCs w:val="24"/>
        </w:rPr>
        <w:t>双极功率,0-50w</w:t>
      </w:r>
      <w:r w:rsidR="00D31A18">
        <w:rPr>
          <w:rFonts w:ascii="宋体" w:hAnsi="宋体" w:hint="eastAsia"/>
          <w:color w:val="000000"/>
          <w:kern w:val="0"/>
          <w:sz w:val="24"/>
          <w:szCs w:val="24"/>
        </w:rPr>
        <w:t>。</w:t>
      </w:r>
    </w:p>
    <w:p w:rsidR="00E275E7" w:rsidRPr="00E275E7" w:rsidRDefault="00E275E7" w:rsidP="00E275E7">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4.</w:t>
      </w:r>
      <w:r w:rsidRPr="00E275E7">
        <w:rPr>
          <w:rFonts w:ascii="宋体" w:hAnsi="宋体" w:hint="eastAsia"/>
          <w:color w:val="000000"/>
          <w:kern w:val="0"/>
          <w:sz w:val="24"/>
          <w:szCs w:val="24"/>
        </w:rPr>
        <w:t>六种工作模式:①单极纯切、②混切1、③混切2、④混切3、⑤单极凝、⑥双极凝</w:t>
      </w:r>
      <w:r w:rsidR="00D31A18">
        <w:rPr>
          <w:rFonts w:ascii="宋体" w:hAnsi="宋体" w:hint="eastAsia"/>
          <w:color w:val="000000"/>
          <w:kern w:val="0"/>
          <w:sz w:val="24"/>
          <w:szCs w:val="24"/>
        </w:rPr>
        <w:t>。</w:t>
      </w:r>
    </w:p>
    <w:p w:rsidR="00E275E7" w:rsidRPr="00E275E7" w:rsidRDefault="00E275E7" w:rsidP="00E275E7">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5.</w:t>
      </w:r>
      <w:r w:rsidRPr="00E275E7">
        <w:rPr>
          <w:rFonts w:ascii="宋体" w:hAnsi="宋体" w:hint="eastAsia"/>
          <w:color w:val="000000"/>
          <w:kern w:val="0"/>
          <w:sz w:val="24"/>
          <w:szCs w:val="24"/>
        </w:rPr>
        <w:t>两路输出端口：一个手控刀端口，一个脚控刀端口</w:t>
      </w:r>
      <w:r w:rsidR="00D31A18">
        <w:rPr>
          <w:rFonts w:ascii="宋体" w:hAnsi="宋体" w:hint="eastAsia"/>
          <w:color w:val="000000"/>
          <w:kern w:val="0"/>
          <w:sz w:val="24"/>
          <w:szCs w:val="24"/>
        </w:rPr>
        <w:t>。</w:t>
      </w:r>
    </w:p>
    <w:p w:rsidR="00E275E7" w:rsidRPr="00E275E7" w:rsidRDefault="00E275E7" w:rsidP="00E275E7">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6.</w:t>
      </w:r>
      <w:r w:rsidRPr="00E275E7">
        <w:rPr>
          <w:rFonts w:ascii="宋体" w:hAnsi="宋体" w:hint="eastAsia"/>
          <w:color w:val="000000"/>
          <w:kern w:val="0"/>
          <w:sz w:val="24"/>
          <w:szCs w:val="24"/>
        </w:rPr>
        <w:t>中性极板监测系统：单片极板模式采用连续性检测器；双片极板模式，系统自动监测极板与病员皮肤的接触质量并以排灯显示于操作面板上，若接触质量低于设定值，会有声光报警并切断电刀输出，确保安全</w:t>
      </w:r>
      <w:r w:rsidR="00D31A18">
        <w:rPr>
          <w:rFonts w:ascii="宋体" w:hAnsi="宋体" w:hint="eastAsia"/>
          <w:color w:val="000000"/>
          <w:kern w:val="0"/>
          <w:sz w:val="24"/>
          <w:szCs w:val="24"/>
        </w:rPr>
        <w:t>。</w:t>
      </w:r>
    </w:p>
    <w:p w:rsidR="00E275E7" w:rsidRPr="00E275E7" w:rsidRDefault="00E275E7" w:rsidP="00E275E7">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7.</w:t>
      </w:r>
      <w:r w:rsidRPr="00E275E7">
        <w:rPr>
          <w:rFonts w:ascii="宋体" w:hAnsi="宋体" w:hint="eastAsia"/>
          <w:color w:val="000000"/>
          <w:kern w:val="0"/>
          <w:sz w:val="24"/>
          <w:szCs w:val="24"/>
        </w:rPr>
        <w:t>全悬浮（CF）型并带有短路保护系统，单级手术中万一电极和中性极板短接，主机能自我保护并确保正常输出</w:t>
      </w:r>
      <w:r w:rsidR="00D31A18">
        <w:rPr>
          <w:rFonts w:ascii="宋体" w:hAnsi="宋体" w:hint="eastAsia"/>
          <w:color w:val="000000"/>
          <w:kern w:val="0"/>
          <w:sz w:val="24"/>
          <w:szCs w:val="24"/>
        </w:rPr>
        <w:t>。</w:t>
      </w:r>
    </w:p>
    <w:p w:rsidR="00C05F01" w:rsidRPr="00E275E7" w:rsidRDefault="00E275E7" w:rsidP="00E275E7">
      <w:pPr>
        <w:widowControl/>
        <w:spacing w:line="360" w:lineRule="auto"/>
        <w:jc w:val="left"/>
        <w:rPr>
          <w:rFonts w:ascii="宋体" w:hAnsi="宋体"/>
          <w:color w:val="000000"/>
          <w:kern w:val="0"/>
          <w:sz w:val="24"/>
          <w:szCs w:val="24"/>
        </w:rPr>
      </w:pPr>
      <w:r>
        <w:rPr>
          <w:rFonts w:ascii="宋体" w:hAnsi="宋体" w:hint="eastAsia"/>
          <w:color w:val="000000"/>
          <w:kern w:val="0"/>
          <w:sz w:val="24"/>
          <w:szCs w:val="24"/>
        </w:rPr>
        <w:t>8.</w:t>
      </w:r>
      <w:r w:rsidRPr="00E275E7">
        <w:rPr>
          <w:rFonts w:ascii="宋体" w:hAnsi="宋体" w:hint="eastAsia"/>
          <w:color w:val="000000"/>
          <w:kern w:val="0"/>
          <w:sz w:val="24"/>
          <w:szCs w:val="24"/>
        </w:rPr>
        <w:t>普通手控刀, 普通脚控刀, 普通双极电凝镊, 中性电极板, 双联脚踏开关</w:t>
      </w:r>
      <w:r w:rsidR="00D31A18">
        <w:rPr>
          <w:rFonts w:ascii="宋体" w:hAnsi="宋体" w:hint="eastAsia"/>
          <w:color w:val="000000"/>
          <w:kern w:val="0"/>
          <w:sz w:val="24"/>
          <w:szCs w:val="24"/>
        </w:rPr>
        <w:t>。</w:t>
      </w:r>
    </w:p>
    <w:sectPr w:rsidR="00C05F01" w:rsidRPr="00E275E7" w:rsidSect="00C05F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0985" w:rsidRDefault="007F0985" w:rsidP="00A639FD">
      <w:r>
        <w:separator/>
      </w:r>
    </w:p>
  </w:endnote>
  <w:endnote w:type="continuationSeparator" w:id="0">
    <w:p w:rsidR="007F0985" w:rsidRDefault="007F0985" w:rsidP="00A639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0985" w:rsidRDefault="007F0985" w:rsidP="00A639FD">
      <w:r>
        <w:separator/>
      </w:r>
    </w:p>
  </w:footnote>
  <w:footnote w:type="continuationSeparator" w:id="0">
    <w:p w:rsidR="007F0985" w:rsidRDefault="007F0985" w:rsidP="00A639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70E4F"/>
    <w:multiLevelType w:val="multilevel"/>
    <w:tmpl w:val="E1643498"/>
    <w:lvl w:ilvl="0">
      <w:start w:val="1"/>
      <w:numFmt w:val="japaneseCounting"/>
      <w:lvlText w:val="%1．"/>
      <w:lvlJc w:val="left"/>
      <w:pPr>
        <w:ind w:left="720" w:hanging="7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
    <w:nsid w:val="1CC55608"/>
    <w:multiLevelType w:val="multilevel"/>
    <w:tmpl w:val="AE14B096"/>
    <w:lvl w:ilvl="0">
      <w:start w:val="1"/>
      <w:numFmt w:val="decimal"/>
      <w:lvlText w:val="%1."/>
      <w:lvlJc w:val="left"/>
      <w:pPr>
        <w:tabs>
          <w:tab w:val="num" w:pos="987"/>
        </w:tabs>
        <w:ind w:left="987" w:hanging="420"/>
      </w:pPr>
      <w:rPr>
        <w:rFonts w:ascii="Times New Roman" w:hAnsi="Times New Roman" w:cs="Times New Roman" w:hint="default"/>
      </w:rPr>
    </w:lvl>
    <w:lvl w:ilvl="1">
      <w:start w:val="1"/>
      <w:numFmt w:val="lowerLetter"/>
      <w:lvlText w:val="%2)"/>
      <w:lvlJc w:val="left"/>
      <w:pPr>
        <w:tabs>
          <w:tab w:val="num" w:pos="1045"/>
        </w:tabs>
        <w:ind w:left="1045" w:hanging="420"/>
      </w:pPr>
      <w:rPr>
        <w:rFonts w:ascii="Times New Roman" w:hAnsi="Times New Roman" w:cs="Times New Roman" w:hint="default"/>
      </w:rPr>
    </w:lvl>
    <w:lvl w:ilvl="2">
      <w:start w:val="1"/>
      <w:numFmt w:val="lowerRoman"/>
      <w:lvlText w:val="%3."/>
      <w:lvlJc w:val="right"/>
      <w:pPr>
        <w:tabs>
          <w:tab w:val="num" w:pos="1465"/>
        </w:tabs>
        <w:ind w:left="1465" w:hanging="420"/>
      </w:pPr>
      <w:rPr>
        <w:rFonts w:ascii="Times New Roman" w:hAnsi="Times New Roman" w:cs="Times New Roman" w:hint="default"/>
      </w:rPr>
    </w:lvl>
    <w:lvl w:ilvl="3">
      <w:start w:val="1"/>
      <w:numFmt w:val="decimal"/>
      <w:lvlText w:val="%4."/>
      <w:lvlJc w:val="left"/>
      <w:pPr>
        <w:tabs>
          <w:tab w:val="num" w:pos="1885"/>
        </w:tabs>
        <w:ind w:left="1885" w:hanging="420"/>
      </w:pPr>
      <w:rPr>
        <w:rFonts w:ascii="Times New Roman" w:hAnsi="Times New Roman" w:cs="Times New Roman" w:hint="default"/>
      </w:rPr>
    </w:lvl>
    <w:lvl w:ilvl="4">
      <w:start w:val="1"/>
      <w:numFmt w:val="lowerLetter"/>
      <w:lvlText w:val="%5)"/>
      <w:lvlJc w:val="left"/>
      <w:pPr>
        <w:tabs>
          <w:tab w:val="num" w:pos="2305"/>
        </w:tabs>
        <w:ind w:left="2305" w:hanging="420"/>
      </w:pPr>
      <w:rPr>
        <w:rFonts w:ascii="Times New Roman" w:hAnsi="Times New Roman" w:cs="Times New Roman" w:hint="default"/>
      </w:rPr>
    </w:lvl>
    <w:lvl w:ilvl="5">
      <w:start w:val="1"/>
      <w:numFmt w:val="lowerRoman"/>
      <w:lvlText w:val="%6."/>
      <w:lvlJc w:val="right"/>
      <w:pPr>
        <w:tabs>
          <w:tab w:val="num" w:pos="2725"/>
        </w:tabs>
        <w:ind w:left="2725" w:hanging="420"/>
      </w:pPr>
      <w:rPr>
        <w:rFonts w:ascii="Times New Roman" w:hAnsi="Times New Roman" w:cs="Times New Roman" w:hint="default"/>
      </w:rPr>
    </w:lvl>
    <w:lvl w:ilvl="6">
      <w:start w:val="1"/>
      <w:numFmt w:val="decimal"/>
      <w:lvlText w:val="%7."/>
      <w:lvlJc w:val="left"/>
      <w:pPr>
        <w:tabs>
          <w:tab w:val="num" w:pos="3145"/>
        </w:tabs>
        <w:ind w:left="3145" w:hanging="420"/>
      </w:pPr>
      <w:rPr>
        <w:rFonts w:ascii="Times New Roman" w:hAnsi="Times New Roman" w:cs="Times New Roman" w:hint="default"/>
      </w:rPr>
    </w:lvl>
    <w:lvl w:ilvl="7">
      <w:start w:val="1"/>
      <w:numFmt w:val="lowerLetter"/>
      <w:lvlText w:val="%8)"/>
      <w:lvlJc w:val="left"/>
      <w:pPr>
        <w:tabs>
          <w:tab w:val="num" w:pos="3565"/>
        </w:tabs>
        <w:ind w:left="3565" w:hanging="420"/>
      </w:pPr>
      <w:rPr>
        <w:rFonts w:ascii="Times New Roman" w:hAnsi="Times New Roman" w:cs="Times New Roman" w:hint="default"/>
      </w:rPr>
    </w:lvl>
    <w:lvl w:ilvl="8">
      <w:start w:val="1"/>
      <w:numFmt w:val="lowerRoman"/>
      <w:lvlText w:val="%9."/>
      <w:lvlJc w:val="right"/>
      <w:pPr>
        <w:tabs>
          <w:tab w:val="num" w:pos="3985"/>
        </w:tabs>
        <w:ind w:left="3985" w:hanging="420"/>
      </w:pPr>
      <w:rPr>
        <w:rFonts w:ascii="Times New Roman" w:hAnsi="Times New Roman" w:cs="Times New Roman" w:hint="default"/>
      </w:rPr>
    </w:lvl>
  </w:abstractNum>
  <w:abstractNum w:abstractNumId="2">
    <w:nsid w:val="4A351EF2"/>
    <w:multiLevelType w:val="hybridMultilevel"/>
    <w:tmpl w:val="3EAE2AB6"/>
    <w:lvl w:ilvl="0" w:tplc="3BE07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2525396"/>
    <w:multiLevelType w:val="hybridMultilevel"/>
    <w:tmpl w:val="F8E879A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DB96EB1"/>
    <w:multiLevelType w:val="multilevel"/>
    <w:tmpl w:val="AE14B096"/>
    <w:lvl w:ilvl="0">
      <w:start w:val="1"/>
      <w:numFmt w:val="decimal"/>
      <w:lvlText w:val="%1."/>
      <w:lvlJc w:val="left"/>
      <w:pPr>
        <w:tabs>
          <w:tab w:val="num" w:pos="987"/>
        </w:tabs>
        <w:ind w:left="987" w:hanging="420"/>
      </w:pPr>
      <w:rPr>
        <w:rFonts w:ascii="Times New Roman" w:hAnsi="Times New Roman" w:cs="Times New Roman" w:hint="default"/>
      </w:rPr>
    </w:lvl>
    <w:lvl w:ilvl="1">
      <w:start w:val="1"/>
      <w:numFmt w:val="lowerLetter"/>
      <w:lvlText w:val="%2)"/>
      <w:lvlJc w:val="left"/>
      <w:pPr>
        <w:tabs>
          <w:tab w:val="num" w:pos="1198"/>
        </w:tabs>
        <w:ind w:left="1198" w:hanging="420"/>
      </w:pPr>
      <w:rPr>
        <w:rFonts w:ascii="Times New Roman" w:hAnsi="Times New Roman" w:cs="Times New Roman" w:hint="default"/>
      </w:rPr>
    </w:lvl>
    <w:lvl w:ilvl="2">
      <w:start w:val="1"/>
      <w:numFmt w:val="lowerRoman"/>
      <w:lvlText w:val="%3."/>
      <w:lvlJc w:val="right"/>
      <w:pPr>
        <w:tabs>
          <w:tab w:val="num" w:pos="1618"/>
        </w:tabs>
        <w:ind w:left="1618" w:hanging="420"/>
      </w:pPr>
      <w:rPr>
        <w:rFonts w:ascii="Times New Roman" w:hAnsi="Times New Roman" w:cs="Times New Roman" w:hint="default"/>
      </w:rPr>
    </w:lvl>
    <w:lvl w:ilvl="3">
      <w:start w:val="1"/>
      <w:numFmt w:val="decimal"/>
      <w:lvlText w:val="%4."/>
      <w:lvlJc w:val="left"/>
      <w:pPr>
        <w:tabs>
          <w:tab w:val="num" w:pos="2038"/>
        </w:tabs>
        <w:ind w:left="2038" w:hanging="420"/>
      </w:pPr>
      <w:rPr>
        <w:rFonts w:ascii="Times New Roman" w:hAnsi="Times New Roman" w:cs="Times New Roman" w:hint="default"/>
      </w:rPr>
    </w:lvl>
    <w:lvl w:ilvl="4">
      <w:start w:val="1"/>
      <w:numFmt w:val="lowerLetter"/>
      <w:lvlText w:val="%5)"/>
      <w:lvlJc w:val="left"/>
      <w:pPr>
        <w:tabs>
          <w:tab w:val="num" w:pos="2458"/>
        </w:tabs>
        <w:ind w:left="2458" w:hanging="420"/>
      </w:pPr>
      <w:rPr>
        <w:rFonts w:ascii="Times New Roman" w:hAnsi="Times New Roman" w:cs="Times New Roman" w:hint="default"/>
      </w:rPr>
    </w:lvl>
    <w:lvl w:ilvl="5">
      <w:start w:val="1"/>
      <w:numFmt w:val="lowerRoman"/>
      <w:lvlText w:val="%6."/>
      <w:lvlJc w:val="right"/>
      <w:pPr>
        <w:tabs>
          <w:tab w:val="num" w:pos="2878"/>
        </w:tabs>
        <w:ind w:left="2878" w:hanging="420"/>
      </w:pPr>
      <w:rPr>
        <w:rFonts w:ascii="Times New Roman" w:hAnsi="Times New Roman" w:cs="Times New Roman" w:hint="default"/>
      </w:rPr>
    </w:lvl>
    <w:lvl w:ilvl="6">
      <w:start w:val="1"/>
      <w:numFmt w:val="decimal"/>
      <w:lvlText w:val="%7."/>
      <w:lvlJc w:val="left"/>
      <w:pPr>
        <w:tabs>
          <w:tab w:val="num" w:pos="3298"/>
        </w:tabs>
        <w:ind w:left="3298" w:hanging="420"/>
      </w:pPr>
      <w:rPr>
        <w:rFonts w:ascii="Times New Roman" w:hAnsi="Times New Roman" w:cs="Times New Roman" w:hint="default"/>
      </w:rPr>
    </w:lvl>
    <w:lvl w:ilvl="7">
      <w:start w:val="1"/>
      <w:numFmt w:val="lowerLetter"/>
      <w:lvlText w:val="%8)"/>
      <w:lvlJc w:val="left"/>
      <w:pPr>
        <w:tabs>
          <w:tab w:val="num" w:pos="3718"/>
        </w:tabs>
        <w:ind w:left="3718" w:hanging="420"/>
      </w:pPr>
      <w:rPr>
        <w:rFonts w:ascii="Times New Roman" w:hAnsi="Times New Roman" w:cs="Times New Roman" w:hint="default"/>
      </w:rPr>
    </w:lvl>
    <w:lvl w:ilvl="8">
      <w:start w:val="1"/>
      <w:numFmt w:val="lowerRoman"/>
      <w:lvlText w:val="%9."/>
      <w:lvlJc w:val="right"/>
      <w:pPr>
        <w:tabs>
          <w:tab w:val="num" w:pos="4138"/>
        </w:tabs>
        <w:ind w:left="4138" w:hanging="420"/>
      </w:pPr>
      <w:rPr>
        <w:rFonts w:ascii="Times New Roman" w:hAnsi="Times New Roman"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47B5F"/>
    <w:rsid w:val="00071087"/>
    <w:rsid w:val="000B6B8A"/>
    <w:rsid w:val="001100E4"/>
    <w:rsid w:val="00117383"/>
    <w:rsid w:val="001237D7"/>
    <w:rsid w:val="0015591D"/>
    <w:rsid w:val="00165061"/>
    <w:rsid w:val="001A4587"/>
    <w:rsid w:val="001D36DF"/>
    <w:rsid w:val="001D45AF"/>
    <w:rsid w:val="001D77B2"/>
    <w:rsid w:val="00203C00"/>
    <w:rsid w:val="0022191E"/>
    <w:rsid w:val="002C349F"/>
    <w:rsid w:val="002D4ABE"/>
    <w:rsid w:val="0031259C"/>
    <w:rsid w:val="00322C98"/>
    <w:rsid w:val="00331176"/>
    <w:rsid w:val="0037741E"/>
    <w:rsid w:val="003C1DC2"/>
    <w:rsid w:val="0040618D"/>
    <w:rsid w:val="00457C87"/>
    <w:rsid w:val="004941C9"/>
    <w:rsid w:val="004C7941"/>
    <w:rsid w:val="004E153D"/>
    <w:rsid w:val="00501319"/>
    <w:rsid w:val="005070AA"/>
    <w:rsid w:val="005416BC"/>
    <w:rsid w:val="0058243A"/>
    <w:rsid w:val="005E496C"/>
    <w:rsid w:val="005E4979"/>
    <w:rsid w:val="006057DE"/>
    <w:rsid w:val="00690C18"/>
    <w:rsid w:val="006A6FD9"/>
    <w:rsid w:val="006C21D5"/>
    <w:rsid w:val="006C46B4"/>
    <w:rsid w:val="00760AC7"/>
    <w:rsid w:val="00777DB5"/>
    <w:rsid w:val="0078315C"/>
    <w:rsid w:val="00786C64"/>
    <w:rsid w:val="007C7566"/>
    <w:rsid w:val="007F0985"/>
    <w:rsid w:val="008168CB"/>
    <w:rsid w:val="00834376"/>
    <w:rsid w:val="00834C39"/>
    <w:rsid w:val="00887D27"/>
    <w:rsid w:val="00895389"/>
    <w:rsid w:val="0090330E"/>
    <w:rsid w:val="00925F40"/>
    <w:rsid w:val="00933978"/>
    <w:rsid w:val="009A3C1F"/>
    <w:rsid w:val="00A47B5F"/>
    <w:rsid w:val="00A639FD"/>
    <w:rsid w:val="00A8516C"/>
    <w:rsid w:val="00AC1844"/>
    <w:rsid w:val="00AC7E9E"/>
    <w:rsid w:val="00AD1ABA"/>
    <w:rsid w:val="00B10441"/>
    <w:rsid w:val="00B66EE3"/>
    <w:rsid w:val="00B87C82"/>
    <w:rsid w:val="00B93441"/>
    <w:rsid w:val="00C05F01"/>
    <w:rsid w:val="00C31ACE"/>
    <w:rsid w:val="00C36178"/>
    <w:rsid w:val="00C53886"/>
    <w:rsid w:val="00C82FF4"/>
    <w:rsid w:val="00CC1F11"/>
    <w:rsid w:val="00CE4BF4"/>
    <w:rsid w:val="00D31A18"/>
    <w:rsid w:val="00D35C18"/>
    <w:rsid w:val="00D84361"/>
    <w:rsid w:val="00DA3F01"/>
    <w:rsid w:val="00E275E7"/>
    <w:rsid w:val="00E51921"/>
    <w:rsid w:val="00EA2A49"/>
    <w:rsid w:val="00ED04F7"/>
    <w:rsid w:val="00EF2E7F"/>
    <w:rsid w:val="00F01AE6"/>
    <w:rsid w:val="00F1122B"/>
    <w:rsid w:val="00F16B92"/>
    <w:rsid w:val="00F35152"/>
    <w:rsid w:val="00F35A8B"/>
    <w:rsid w:val="00F52613"/>
    <w:rsid w:val="00F770AC"/>
    <w:rsid w:val="00F903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B5F"/>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39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39FD"/>
    <w:rPr>
      <w:rFonts w:ascii="Times New Roman" w:eastAsia="宋体" w:hAnsi="Times New Roman" w:cs="Times New Roman"/>
      <w:sz w:val="18"/>
      <w:szCs w:val="18"/>
    </w:rPr>
  </w:style>
  <w:style w:type="paragraph" w:styleId="a4">
    <w:name w:val="footer"/>
    <w:basedOn w:val="a"/>
    <w:link w:val="Char0"/>
    <w:uiPriority w:val="99"/>
    <w:unhideWhenUsed/>
    <w:rsid w:val="00A639FD"/>
    <w:pPr>
      <w:tabs>
        <w:tab w:val="center" w:pos="4153"/>
        <w:tab w:val="right" w:pos="8306"/>
      </w:tabs>
      <w:snapToGrid w:val="0"/>
      <w:jc w:val="left"/>
    </w:pPr>
    <w:rPr>
      <w:sz w:val="18"/>
      <w:szCs w:val="18"/>
    </w:rPr>
  </w:style>
  <w:style w:type="character" w:customStyle="1" w:styleId="Char0">
    <w:name w:val="页脚 Char"/>
    <w:basedOn w:val="a0"/>
    <w:link w:val="a4"/>
    <w:uiPriority w:val="99"/>
    <w:rsid w:val="00A639FD"/>
    <w:rPr>
      <w:rFonts w:ascii="Times New Roman" w:eastAsia="宋体" w:hAnsi="Times New Roman" w:cs="Times New Roman"/>
      <w:sz w:val="18"/>
      <w:szCs w:val="18"/>
    </w:rPr>
  </w:style>
  <w:style w:type="paragraph" w:styleId="a5">
    <w:name w:val="List Paragraph"/>
    <w:basedOn w:val="a"/>
    <w:uiPriority w:val="34"/>
    <w:qFormat/>
    <w:rsid w:val="0037741E"/>
    <w:pPr>
      <w:ind w:firstLineChars="200" w:firstLine="420"/>
    </w:pPr>
  </w:style>
</w:styles>
</file>

<file path=word/webSettings.xml><?xml version="1.0" encoding="utf-8"?>
<w:webSettings xmlns:r="http://schemas.openxmlformats.org/officeDocument/2006/relationships" xmlns:w="http://schemas.openxmlformats.org/wordprocessingml/2006/main">
  <w:divs>
    <w:div w:id="194453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3</Pages>
  <Words>290</Words>
  <Characters>1653</Characters>
  <Application>Microsoft Office Word</Application>
  <DocSecurity>0</DocSecurity>
  <Lines>13</Lines>
  <Paragraphs>3</Paragraphs>
  <ScaleCrop>false</ScaleCrop>
  <Company>Microsoft</Company>
  <LinksUpToDate>false</LinksUpToDate>
  <CharactersWithSpaces>1940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GJJ</dc:creator>
  <cp:lastModifiedBy>Administrator</cp:lastModifiedBy>
  <cp:revision>20</cp:revision>
  <dcterms:created xsi:type="dcterms:W3CDTF">2020-09-16T03:29:00Z</dcterms:created>
  <dcterms:modified xsi:type="dcterms:W3CDTF">2021-02-26T00:51:00Z</dcterms:modified>
</cp:coreProperties>
</file>