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708" w:rsidRDefault="00936708" w:rsidP="00936708">
      <w:pPr>
        <w:spacing w:line="220" w:lineRule="atLeast"/>
      </w:pPr>
    </w:p>
    <w:tbl>
      <w:tblPr>
        <w:tblpPr w:leftFromText="180" w:rightFromText="180" w:bottomFromText="200" w:vertAnchor="page" w:horzAnchor="margin" w:tblpY="324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2"/>
        <w:gridCol w:w="7016"/>
      </w:tblGrid>
      <w:tr w:rsidR="00936708" w:rsidTr="00936708">
        <w:trPr>
          <w:trHeight w:val="52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6708" w:rsidRDefault="00936708" w:rsidP="00936708">
            <w:pPr>
              <w:spacing w:line="220" w:lineRule="atLeast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基本原理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6708" w:rsidRDefault="00936708" w:rsidP="00936708">
            <w:pPr>
              <w:spacing w:line="220" w:lineRule="atLeast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通过体外电极对膈肌进行功能性电刺激，无创伤性，使膈肌有规律地收缩，促进肺泡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CO2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排出，降低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CO2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潴留，并逐步恢复患者的膈肌功能。</w:t>
            </w:r>
          </w:p>
        </w:tc>
      </w:tr>
      <w:tr w:rsidR="00936708" w:rsidTr="00936708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708" w:rsidRDefault="00936708" w:rsidP="00936708">
            <w:pPr>
              <w:spacing w:line="220" w:lineRule="atLeast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</w:p>
          <w:p w:rsidR="00936708" w:rsidRDefault="00936708" w:rsidP="00936708">
            <w:pPr>
              <w:spacing w:line="220" w:lineRule="atLeast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</w:p>
          <w:p w:rsidR="00936708" w:rsidRDefault="00936708" w:rsidP="00936708">
            <w:pPr>
              <w:spacing w:line="220" w:lineRule="atLeast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</w:p>
          <w:p w:rsidR="00936708" w:rsidRDefault="00936708" w:rsidP="00936708">
            <w:pPr>
              <w:spacing w:line="220" w:lineRule="atLeast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</w:p>
          <w:p w:rsidR="00936708" w:rsidRDefault="00936708" w:rsidP="00936708">
            <w:pPr>
              <w:spacing w:line="220" w:lineRule="atLeast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主要技术</w:t>
            </w:r>
          </w:p>
          <w:p w:rsidR="00936708" w:rsidRDefault="00936708" w:rsidP="00936708">
            <w:pPr>
              <w:spacing w:line="220" w:lineRule="atLeast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参数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6708" w:rsidRDefault="00936708" w:rsidP="00936708">
            <w:pPr>
              <w:spacing w:line="220" w:lineRule="atLeast"/>
              <w:ind w:left="360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膈肌起搏脉冲频率：</w:t>
            </w:r>
          </w:p>
          <w:p w:rsidR="00936708" w:rsidRDefault="00936708" w:rsidP="00936708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 w:line="220" w:lineRule="atLeast"/>
              <w:jc w:val="both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标准频率：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 xml:space="preserve">40 </w:t>
            </w:r>
            <w:proofErr w:type="spellStart"/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hz</w:t>
            </w:r>
            <w:proofErr w:type="spellEnd"/>
          </w:p>
          <w:p w:rsidR="00936708" w:rsidRDefault="00936708" w:rsidP="00936708">
            <w:pPr>
              <w:spacing w:line="220" w:lineRule="atLeast"/>
              <w:ind w:left="360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可变频率：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( 30  35  40  50 )</w:t>
            </w:r>
            <w:proofErr w:type="spellStart"/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hz</w:t>
            </w:r>
            <w:proofErr w:type="spellEnd"/>
          </w:p>
          <w:p w:rsidR="00936708" w:rsidRDefault="00936708" w:rsidP="00936708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 w:line="220" w:lineRule="atLeast"/>
              <w:jc w:val="both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膈肌起搏脉冲宽度：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0.3 ms</w:t>
            </w:r>
          </w:p>
          <w:p w:rsidR="00936708" w:rsidRDefault="00936708" w:rsidP="00936708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 w:line="220" w:lineRule="atLeast"/>
              <w:jc w:val="both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脉冲包络宽度：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1 s</w:t>
            </w:r>
          </w:p>
          <w:p w:rsidR="00936708" w:rsidRDefault="00936708" w:rsidP="00936708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 w:line="220" w:lineRule="atLeast"/>
              <w:jc w:val="both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膈肌起搏次数：</w:t>
            </w:r>
          </w:p>
          <w:p w:rsidR="00936708" w:rsidRDefault="00936708" w:rsidP="00936708">
            <w:pPr>
              <w:spacing w:line="220" w:lineRule="atLeast"/>
              <w:ind w:left="360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标准状态：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 xml:space="preserve">12 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次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/ min</w:t>
            </w:r>
          </w:p>
          <w:p w:rsidR="00936708" w:rsidRDefault="00936708" w:rsidP="00936708">
            <w:pPr>
              <w:spacing w:line="220" w:lineRule="atLeast"/>
              <w:ind w:left="360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可调状态：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－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50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次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/ min</w:t>
            </w:r>
          </w:p>
          <w:p w:rsidR="00936708" w:rsidRDefault="00936708" w:rsidP="00936708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 w:line="220" w:lineRule="atLeast"/>
              <w:jc w:val="both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手动膈肌起搏：按一次手动键起搏脉冲输出一次</w:t>
            </w:r>
          </w:p>
          <w:p w:rsidR="00936708" w:rsidRDefault="00936708" w:rsidP="00936708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 w:line="220" w:lineRule="atLeast"/>
              <w:jc w:val="both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★模拟救护手动膈肌起搏自适应功能：适用手动膈肌起搏模拟</w:t>
            </w:r>
          </w:p>
          <w:p w:rsidR="00936708" w:rsidRDefault="00936708" w:rsidP="00936708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 w:line="220" w:lineRule="atLeast"/>
              <w:jc w:val="both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输出幅度：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－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100VP-P</w:t>
            </w:r>
          </w:p>
          <w:p w:rsidR="00936708" w:rsidRDefault="00936708" w:rsidP="00936708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 w:line="220" w:lineRule="atLeast"/>
              <w:jc w:val="both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输出电压：脉冲输出电压有效值最大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10Vrms</w:t>
            </w:r>
          </w:p>
          <w:p w:rsidR="00936708" w:rsidRDefault="00936708" w:rsidP="00936708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 w:line="220" w:lineRule="atLeast"/>
              <w:jc w:val="both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专业医用设备，电池连续工作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小时以上。</w:t>
            </w:r>
          </w:p>
        </w:tc>
      </w:tr>
    </w:tbl>
    <w:p w:rsidR="00936708" w:rsidRPr="00936708" w:rsidRDefault="00FD137D" w:rsidP="00936708">
      <w:pPr>
        <w:spacing w:line="220" w:lineRule="atLeast"/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体外</w:t>
      </w:r>
      <w:r w:rsidR="00936708" w:rsidRPr="00936708">
        <w:rPr>
          <w:rFonts w:ascii="宋体" w:eastAsia="宋体" w:hAnsi="宋体" w:hint="eastAsia"/>
          <w:b/>
          <w:sz w:val="32"/>
          <w:szCs w:val="32"/>
        </w:rPr>
        <w:t>膈肌起搏器</w:t>
      </w:r>
      <w:r w:rsidR="00AB38FD">
        <w:rPr>
          <w:rFonts w:ascii="宋体" w:eastAsia="宋体" w:hAnsi="宋体" w:hint="eastAsia"/>
          <w:b/>
          <w:sz w:val="32"/>
          <w:szCs w:val="32"/>
        </w:rPr>
        <w:t>技术参数要求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9D6" w:rsidRDefault="008D09D6" w:rsidP="00FD137D">
      <w:pPr>
        <w:spacing w:after="0"/>
      </w:pPr>
      <w:r>
        <w:separator/>
      </w:r>
    </w:p>
  </w:endnote>
  <w:endnote w:type="continuationSeparator" w:id="0">
    <w:p w:rsidR="008D09D6" w:rsidRDefault="008D09D6" w:rsidP="00FD137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9D6" w:rsidRDefault="008D09D6" w:rsidP="00FD137D">
      <w:pPr>
        <w:spacing w:after="0"/>
      </w:pPr>
      <w:r>
        <w:separator/>
      </w:r>
    </w:p>
  </w:footnote>
  <w:footnote w:type="continuationSeparator" w:id="0">
    <w:p w:rsidR="008D09D6" w:rsidRDefault="008D09D6" w:rsidP="00FD137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C51AB"/>
    <w:multiLevelType w:val="multilevel"/>
    <w:tmpl w:val="3B2C51AB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33994"/>
    <w:rsid w:val="00323B43"/>
    <w:rsid w:val="003D37D8"/>
    <w:rsid w:val="00426133"/>
    <w:rsid w:val="004358AB"/>
    <w:rsid w:val="008B7726"/>
    <w:rsid w:val="008D09D6"/>
    <w:rsid w:val="00936708"/>
    <w:rsid w:val="00AB38FD"/>
    <w:rsid w:val="00AF6C77"/>
    <w:rsid w:val="00D31D50"/>
    <w:rsid w:val="00DF10D3"/>
    <w:rsid w:val="00F20EEC"/>
    <w:rsid w:val="00F7648A"/>
    <w:rsid w:val="00FD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137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137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137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137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1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2020-12-31T07:18:00Z</dcterms:modified>
</cp:coreProperties>
</file>