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DDB" w:rsidRDefault="00B66DDB" w:rsidP="00B66DDB">
      <w:pPr>
        <w:jc w:val="center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便携式肺功能检测仪</w:t>
      </w:r>
      <w:r w:rsidR="005B64BC">
        <w:rPr>
          <w:rFonts w:ascii="宋体" w:hAnsi="宋体" w:cs="宋体" w:hint="eastAsia"/>
          <w:b/>
          <w:sz w:val="24"/>
          <w:szCs w:val="24"/>
        </w:rPr>
        <w:t>技术参数要求</w:t>
      </w:r>
    </w:p>
    <w:p w:rsidR="00B66DDB" w:rsidRDefault="00B66DDB" w:rsidP="00B66DDB">
      <w:pPr>
        <w:spacing w:line="360" w:lineRule="auto"/>
        <w:rPr>
          <w:rFonts w:ascii="Calibri" w:hAnsi="Calibri" w:cs="Times New Roman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937"/>
        <w:gridCol w:w="7285"/>
      </w:tblGrid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招标要求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产品功能要求：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可以对吸气肌进行评估与训练，能够评定吸气肌肌力大小，并根据统计数据给出受试者所处的水平为弱、正常人水平、运动员水平。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★</w:t>
            </w:r>
            <w:r>
              <w:rPr>
                <w:rFonts w:ascii="宋体" w:hAnsi="宋体" w:cs="宋体" w:hint="eastAsia"/>
                <w:sz w:val="24"/>
                <w:szCs w:val="24"/>
              </w:rPr>
              <w:t>1.2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能够评定出吸气过程中峰值吸气流速，吸气体积，肌力指数，最大吸气压等。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1.3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能够测定训练过程中吸气肌功率、吸气速度、吸气体积以及吸气过程中消耗的能量。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★</w:t>
            </w:r>
            <w:r>
              <w:rPr>
                <w:rFonts w:ascii="宋体" w:hAnsi="宋体" w:cs="宋体" w:hint="eastAsia"/>
                <w:sz w:val="24"/>
                <w:szCs w:val="24"/>
              </w:rPr>
              <w:t>1.4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训练过程中有多种模式可选：自动模式、手动模式与自定义模式，自动模式系统根据你的实际情况智能的设定训练阻力；手动模式，根据患者基本情况，手动设定阻力大小；自定义模式，根据患者基本情况，自由设定训练次数与训练强度。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1.5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内置电池与控制系统，可以脱机使用，也可以连接到电脑软件进行使用。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1.6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与电脑软件连接使用可以精确给出每一次评定与训练的结果，并进行结果分析，给出患者评估与训练报告。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1.7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训练器：使用方便，阻力简单可调，携带方便，可以随时随地对吸气肌进行训练。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1.8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可装配一次性使用无菌滤嘴，不影响整个呼吸过程，但是可以过滤掉病毒级的微生物，防止患者之间交叉感染。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1.9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显示最大吸气压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1.10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深度呼吸训练器可以压强的形式显示肌力，显示范围</w:t>
            </w:r>
            <w:r>
              <w:rPr>
                <w:rFonts w:ascii="宋体" w:hAnsi="宋体" w:cs="宋体" w:hint="eastAsia"/>
                <w:sz w:val="24"/>
                <w:szCs w:val="24"/>
              </w:rPr>
              <w:t>0cmH</w:t>
            </w:r>
            <w:r>
              <w:rPr>
                <w:rFonts w:ascii="宋体" w:hAnsi="宋体" w:cs="宋体" w:hint="eastAsia"/>
                <w:sz w:val="24"/>
                <w:szCs w:val="24"/>
                <w:vertAlign w:val="subscript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</w:rPr>
              <w:t>O</w:t>
            </w:r>
            <w:r>
              <w:rPr>
                <w:rFonts w:ascii="宋体" w:hAnsi="宋体" w:cs="宋体" w:hint="eastAsia"/>
                <w:sz w:val="24"/>
                <w:szCs w:val="24"/>
              </w:rPr>
              <w:t>～</w:t>
            </w:r>
            <w:r>
              <w:rPr>
                <w:rFonts w:ascii="宋体" w:hAnsi="宋体" w:cs="宋体" w:hint="eastAsia"/>
                <w:sz w:val="24"/>
                <w:szCs w:val="24"/>
              </w:rPr>
              <w:t>240 cmH</w:t>
            </w:r>
            <w:r>
              <w:rPr>
                <w:rFonts w:ascii="宋体" w:hAnsi="宋体" w:cs="宋体" w:hint="eastAsia"/>
                <w:sz w:val="24"/>
                <w:szCs w:val="24"/>
                <w:vertAlign w:val="subscript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</w:rPr>
              <w:t>O</w:t>
            </w:r>
            <w:r>
              <w:rPr>
                <w:rFonts w:ascii="宋体" w:hAnsi="宋体" w:cs="宋体" w:hint="eastAsia"/>
                <w:sz w:val="24"/>
                <w:szCs w:val="24"/>
              </w:rPr>
              <w:t>，分辨率为</w:t>
            </w:r>
            <w:r>
              <w:rPr>
                <w:rFonts w:ascii="宋体" w:hAnsi="宋体" w:cs="宋体" w:hint="eastAsia"/>
                <w:sz w:val="24"/>
                <w:szCs w:val="24"/>
              </w:rPr>
              <w:t>1 cmH</w:t>
            </w:r>
            <w:r>
              <w:rPr>
                <w:rFonts w:ascii="宋体" w:hAnsi="宋体" w:cs="宋体" w:hint="eastAsia"/>
                <w:sz w:val="24"/>
                <w:szCs w:val="24"/>
                <w:vertAlign w:val="subscript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</w:rPr>
              <w:t>O</w:t>
            </w:r>
            <w:r>
              <w:rPr>
                <w:rFonts w:ascii="宋体" w:hAnsi="宋体" w:cs="宋体" w:hint="eastAsia"/>
                <w:sz w:val="24"/>
                <w:szCs w:val="24"/>
              </w:rPr>
              <w:t>，误差为≤</w:t>
            </w:r>
            <w:r>
              <w:rPr>
                <w:rFonts w:ascii="宋体" w:hAnsi="宋体" w:cs="宋体" w:hint="eastAsia"/>
                <w:sz w:val="24"/>
                <w:szCs w:val="24"/>
              </w:rPr>
              <w:t>30 cmH</w:t>
            </w:r>
            <w:r>
              <w:rPr>
                <w:rFonts w:ascii="宋体" w:hAnsi="宋体" w:cs="宋体" w:hint="eastAsia"/>
                <w:sz w:val="24"/>
                <w:szCs w:val="24"/>
                <w:vertAlign w:val="subscript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</w:rPr>
              <w:t>O</w:t>
            </w:r>
            <w:r>
              <w:rPr>
                <w:rFonts w:ascii="宋体" w:hAnsi="宋体" w:cs="宋体" w:hint="eastAsia"/>
                <w:sz w:val="24"/>
                <w:szCs w:val="24"/>
              </w:rPr>
              <w:t>时为±</w:t>
            </w:r>
            <w:r>
              <w:rPr>
                <w:rFonts w:ascii="宋体" w:hAnsi="宋体" w:cs="宋体" w:hint="eastAsia"/>
                <w:sz w:val="24"/>
                <w:szCs w:val="24"/>
              </w:rPr>
              <w:t>1 cmH</w:t>
            </w:r>
            <w:r>
              <w:rPr>
                <w:rFonts w:ascii="宋体" w:hAnsi="宋体" w:cs="宋体" w:hint="eastAsia"/>
                <w:sz w:val="24"/>
                <w:szCs w:val="24"/>
                <w:vertAlign w:val="subscript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</w:rPr>
              <w:t>O</w:t>
            </w:r>
            <w:r>
              <w:rPr>
                <w:rFonts w:ascii="宋体" w:hAnsi="宋体" w:cs="宋体" w:hint="eastAsia"/>
                <w:sz w:val="24"/>
                <w:szCs w:val="24"/>
              </w:rPr>
              <w:t>；当负</w:t>
            </w:r>
            <w:r>
              <w:rPr>
                <w:rFonts w:ascii="宋体" w:hAnsi="宋体" w:cs="宋体" w:hint="eastAsia"/>
                <w:sz w:val="24"/>
                <w:szCs w:val="24"/>
              </w:rPr>
              <w:lastRenderedPageBreak/>
              <w:t>荷＞</w:t>
            </w:r>
            <w:r>
              <w:rPr>
                <w:rFonts w:ascii="宋体" w:hAnsi="宋体" w:cs="宋体" w:hint="eastAsia"/>
                <w:sz w:val="24"/>
                <w:szCs w:val="24"/>
              </w:rPr>
              <w:t>30 cmH</w:t>
            </w:r>
            <w:r>
              <w:rPr>
                <w:rFonts w:ascii="宋体" w:hAnsi="宋体" w:cs="宋体" w:hint="eastAsia"/>
                <w:sz w:val="24"/>
                <w:szCs w:val="24"/>
                <w:vertAlign w:val="subscript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</w:rPr>
              <w:t>O</w:t>
            </w:r>
            <w:r>
              <w:rPr>
                <w:rFonts w:ascii="宋体" w:hAnsi="宋体" w:cs="宋体" w:hint="eastAsia"/>
                <w:sz w:val="24"/>
                <w:szCs w:val="24"/>
              </w:rPr>
              <w:t>时为±</w:t>
            </w:r>
            <w:r>
              <w:rPr>
                <w:rFonts w:ascii="宋体" w:hAnsi="宋体" w:cs="宋体" w:hint="eastAsia"/>
                <w:sz w:val="24"/>
                <w:szCs w:val="24"/>
              </w:rPr>
              <w:t>3%</w:t>
            </w:r>
            <w:r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lastRenderedPageBreak/>
              <w:t>2.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功能显示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2.1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负荷显示：</w:t>
            </w:r>
            <w:r>
              <w:rPr>
                <w:rFonts w:ascii="宋体" w:hAnsi="宋体" w:cs="宋体" w:hint="eastAsia"/>
                <w:sz w:val="24"/>
                <w:szCs w:val="24"/>
              </w:rPr>
              <w:t>10-200cmH</w:t>
            </w:r>
            <w:r>
              <w:rPr>
                <w:rFonts w:ascii="宋体" w:hAnsi="宋体" w:cs="宋体" w:hint="eastAsia"/>
                <w:sz w:val="24"/>
                <w:szCs w:val="24"/>
                <w:vertAlign w:val="subscript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</w:rPr>
              <w:t>O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2.2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训练计数器：不少于</w:t>
            </w:r>
            <w:r>
              <w:rPr>
                <w:rFonts w:ascii="宋体" w:hAnsi="宋体" w:cs="宋体" w:hint="eastAsia"/>
                <w:sz w:val="24"/>
                <w:szCs w:val="24"/>
              </w:rPr>
              <w:t>999</w:t>
            </w:r>
            <w:r>
              <w:rPr>
                <w:rFonts w:ascii="宋体" w:hAnsi="宋体" w:cs="宋体" w:hint="eastAsia"/>
                <w:sz w:val="24"/>
                <w:szCs w:val="24"/>
              </w:rPr>
              <w:t>次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2.3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图解负荷显示：最近的</w:t>
            </w:r>
            <w:r>
              <w:rPr>
                <w:rFonts w:ascii="宋体" w:hAnsi="宋体" w:cs="宋体" w:hint="eastAsia"/>
                <w:sz w:val="24"/>
                <w:szCs w:val="24"/>
              </w:rPr>
              <w:t>36</w:t>
            </w:r>
            <w:r>
              <w:rPr>
                <w:rFonts w:ascii="宋体" w:hAnsi="宋体" w:cs="宋体" w:hint="eastAsia"/>
                <w:sz w:val="24"/>
                <w:szCs w:val="24"/>
              </w:rPr>
              <w:t>次训练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2.4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功率显示：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0-99.9</w:t>
            </w:r>
            <w:r>
              <w:rPr>
                <w:rFonts w:ascii="宋体" w:hAnsi="宋体" w:cs="宋体" w:hint="eastAsia"/>
                <w:sz w:val="24"/>
                <w:szCs w:val="24"/>
              </w:rPr>
              <w:t>瓦特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2.5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图解功率显示：最近的</w:t>
            </w:r>
            <w:r>
              <w:rPr>
                <w:rFonts w:ascii="宋体" w:hAnsi="宋体" w:cs="宋体" w:hint="eastAsia"/>
                <w:sz w:val="24"/>
                <w:szCs w:val="24"/>
              </w:rPr>
              <w:t>36</w:t>
            </w:r>
            <w:r>
              <w:rPr>
                <w:rFonts w:ascii="宋体" w:hAnsi="宋体" w:cs="宋体" w:hint="eastAsia"/>
                <w:sz w:val="24"/>
                <w:szCs w:val="24"/>
              </w:rPr>
              <w:t>次训练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2.6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体积显示（训练）：</w:t>
            </w:r>
            <w:r>
              <w:rPr>
                <w:rFonts w:ascii="宋体" w:hAnsi="宋体" w:cs="宋体" w:hint="eastAsia"/>
                <w:sz w:val="24"/>
                <w:szCs w:val="24"/>
              </w:rPr>
              <w:t>0-8</w:t>
            </w:r>
            <w:r>
              <w:rPr>
                <w:rFonts w:ascii="宋体" w:hAnsi="宋体" w:cs="宋体" w:hint="eastAsia"/>
                <w:sz w:val="24"/>
                <w:szCs w:val="24"/>
              </w:rPr>
              <w:t>升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2.7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图解体积显示：最近的</w:t>
            </w:r>
            <w:r>
              <w:rPr>
                <w:rFonts w:ascii="宋体" w:hAnsi="宋体" w:cs="宋体" w:hint="eastAsia"/>
                <w:sz w:val="24"/>
                <w:szCs w:val="24"/>
              </w:rPr>
              <w:t>36</w:t>
            </w:r>
            <w:r>
              <w:rPr>
                <w:rFonts w:ascii="宋体" w:hAnsi="宋体" w:cs="宋体" w:hint="eastAsia"/>
                <w:sz w:val="24"/>
                <w:szCs w:val="24"/>
              </w:rPr>
              <w:t>次训练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2.8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能量显示：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0-9999</w:t>
            </w:r>
            <w:r>
              <w:rPr>
                <w:rFonts w:ascii="宋体" w:hAnsi="宋体" w:cs="宋体" w:hint="eastAsia"/>
                <w:sz w:val="24"/>
                <w:szCs w:val="24"/>
              </w:rPr>
              <w:t>焦耳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2.9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图解能量显示：最近的</w:t>
            </w:r>
            <w:r>
              <w:rPr>
                <w:rFonts w:ascii="宋体" w:hAnsi="宋体" w:cs="宋体" w:hint="eastAsia"/>
                <w:sz w:val="24"/>
                <w:szCs w:val="24"/>
              </w:rPr>
              <w:t>36</w:t>
            </w:r>
            <w:r>
              <w:rPr>
                <w:rFonts w:ascii="宋体" w:hAnsi="宋体" w:cs="宋体" w:hint="eastAsia"/>
                <w:sz w:val="24"/>
                <w:szCs w:val="24"/>
              </w:rPr>
              <w:t>次训练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2.10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肌力指数显示：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0-240 cmH</w:t>
            </w:r>
            <w:r>
              <w:rPr>
                <w:rFonts w:ascii="宋体" w:hAnsi="宋体" w:cs="宋体" w:hint="eastAsia"/>
                <w:sz w:val="24"/>
                <w:szCs w:val="24"/>
                <w:vertAlign w:val="subscript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</w:rPr>
              <w:t>O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2.11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肌力指数评级：很差，差，一般，平均值，好，很好，极好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2.12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流速：</w:t>
            </w:r>
            <w:r>
              <w:rPr>
                <w:rFonts w:ascii="宋体" w:hAnsi="宋体" w:cs="宋体" w:hint="eastAsia"/>
                <w:sz w:val="24"/>
                <w:szCs w:val="24"/>
              </w:rPr>
              <w:t>0-13</w:t>
            </w:r>
            <w:r>
              <w:rPr>
                <w:rFonts w:ascii="宋体" w:hAnsi="宋体" w:cs="宋体" w:hint="eastAsia"/>
                <w:sz w:val="24"/>
                <w:szCs w:val="24"/>
              </w:rPr>
              <w:t>升</w:t>
            </w:r>
            <w:r>
              <w:rPr>
                <w:rFonts w:ascii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sz w:val="24"/>
                <w:szCs w:val="24"/>
              </w:rPr>
              <w:t>秒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2.13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体积显示（测试）：</w:t>
            </w:r>
            <w:r>
              <w:rPr>
                <w:rFonts w:ascii="宋体" w:hAnsi="宋体" w:cs="宋体" w:hint="eastAsia"/>
                <w:sz w:val="24"/>
                <w:szCs w:val="24"/>
              </w:rPr>
              <w:t>0-8</w:t>
            </w:r>
            <w:r>
              <w:rPr>
                <w:rFonts w:ascii="宋体" w:hAnsi="宋体" w:cs="宋体" w:hint="eastAsia"/>
                <w:sz w:val="24"/>
                <w:szCs w:val="24"/>
              </w:rPr>
              <w:t>升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2.14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精确度：压强：±</w:t>
            </w:r>
            <w:r>
              <w:rPr>
                <w:rFonts w:ascii="宋体" w:hAnsi="宋体" w:cs="宋体" w:hint="eastAsia"/>
                <w:sz w:val="24"/>
                <w:szCs w:val="24"/>
              </w:rPr>
              <w:t>3%</w:t>
            </w:r>
            <w:r>
              <w:rPr>
                <w:rFonts w:ascii="宋体" w:hAnsi="宋体" w:cs="宋体" w:hint="eastAsia"/>
                <w:sz w:val="24"/>
                <w:szCs w:val="24"/>
              </w:rPr>
              <w:t>；流速：±</w:t>
            </w:r>
            <w:r>
              <w:rPr>
                <w:rFonts w:ascii="宋体" w:hAnsi="宋体" w:cs="宋体" w:hint="eastAsia"/>
                <w:sz w:val="24"/>
                <w:szCs w:val="24"/>
              </w:rPr>
              <w:t>10%</w:t>
            </w:r>
            <w:r>
              <w:rPr>
                <w:rFonts w:ascii="宋体" w:hAnsi="宋体" w:cs="宋体" w:hint="eastAsia"/>
                <w:sz w:val="24"/>
                <w:szCs w:val="24"/>
              </w:rPr>
              <w:t>；体积：±</w:t>
            </w:r>
            <w:r>
              <w:rPr>
                <w:rFonts w:ascii="宋体" w:hAnsi="宋体" w:cs="宋体" w:hint="eastAsia"/>
                <w:sz w:val="24"/>
                <w:szCs w:val="24"/>
              </w:rPr>
              <w:t>10%</w:t>
            </w:r>
            <w:r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2.15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分辨率：压强：</w:t>
            </w:r>
            <w:r>
              <w:rPr>
                <w:rFonts w:ascii="宋体" w:hAnsi="宋体" w:cs="宋体" w:hint="eastAsia"/>
                <w:sz w:val="24"/>
                <w:szCs w:val="24"/>
              </w:rPr>
              <w:t>1cmH</w:t>
            </w:r>
            <w:r>
              <w:rPr>
                <w:rFonts w:ascii="宋体" w:hAnsi="宋体" w:cs="宋体" w:hint="eastAsia"/>
                <w:sz w:val="24"/>
                <w:szCs w:val="24"/>
                <w:vertAlign w:val="subscript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</w:rPr>
              <w:t>O</w:t>
            </w:r>
            <w:r>
              <w:rPr>
                <w:rFonts w:ascii="宋体" w:hAnsi="宋体" w:cs="宋体" w:hint="eastAsia"/>
                <w:sz w:val="24"/>
                <w:szCs w:val="24"/>
              </w:rPr>
              <w:t>；流速：</w:t>
            </w:r>
            <w:r>
              <w:rPr>
                <w:rFonts w:ascii="宋体" w:hAnsi="宋体" w:cs="宋体" w:hint="eastAsia"/>
                <w:sz w:val="24"/>
                <w:szCs w:val="24"/>
              </w:rPr>
              <w:t>0.1</w:t>
            </w:r>
            <w:r>
              <w:rPr>
                <w:rFonts w:ascii="宋体" w:hAnsi="宋体" w:cs="宋体" w:hint="eastAsia"/>
                <w:sz w:val="24"/>
                <w:szCs w:val="24"/>
              </w:rPr>
              <w:t>升</w:t>
            </w:r>
            <w:r>
              <w:rPr>
                <w:rFonts w:ascii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sz w:val="24"/>
                <w:szCs w:val="24"/>
              </w:rPr>
              <w:t>秒；体积：</w:t>
            </w:r>
            <w:r>
              <w:rPr>
                <w:rFonts w:ascii="宋体" w:hAnsi="宋体" w:cs="宋体" w:hint="eastAsia"/>
                <w:sz w:val="24"/>
                <w:szCs w:val="24"/>
              </w:rPr>
              <w:t>0.1</w:t>
            </w:r>
            <w:r>
              <w:rPr>
                <w:rFonts w:ascii="宋体" w:hAnsi="宋体" w:cs="宋体" w:hint="eastAsia"/>
                <w:sz w:val="24"/>
                <w:szCs w:val="24"/>
              </w:rPr>
              <w:t>升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2.16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声音：可以滚动</w:t>
            </w:r>
            <w:r>
              <w:rPr>
                <w:rFonts w:ascii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sz w:val="24"/>
                <w:szCs w:val="24"/>
              </w:rPr>
              <w:t>选择；速度；电池电量低；训练结束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2.17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按键：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1</w:t>
            </w:r>
            <w:r>
              <w:rPr>
                <w:rFonts w:ascii="宋体" w:hAnsi="宋体" w:cs="宋体" w:hint="eastAsia"/>
                <w:sz w:val="24"/>
                <w:szCs w:val="24"/>
              </w:rPr>
              <w:t>×选择键</w:t>
            </w:r>
            <w:r>
              <w:rPr>
                <w:rFonts w:ascii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sz w:val="24"/>
                <w:szCs w:val="24"/>
              </w:rPr>
              <w:t>开机键；</w:t>
            </w: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</w:rPr>
              <w:t>×滚动键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2.18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autoSpaceDE w:val="0"/>
              <w:autoSpaceDN w:val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充电指示器：充电过程中红色</w:t>
            </w:r>
            <w:r>
              <w:rPr>
                <w:rFonts w:ascii="宋体" w:hAnsi="宋体" w:cs="宋体" w:hint="eastAsia"/>
                <w:sz w:val="24"/>
                <w:szCs w:val="24"/>
              </w:rPr>
              <w:t>LED</w:t>
            </w:r>
            <w:r>
              <w:rPr>
                <w:rFonts w:ascii="宋体" w:hAnsi="宋体" w:cs="宋体" w:hint="eastAsia"/>
                <w:sz w:val="24"/>
                <w:szCs w:val="24"/>
              </w:rPr>
              <w:t>指示灯常亮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lastRenderedPageBreak/>
              <w:t>2.19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autoSpaceDE w:val="0"/>
              <w:autoSpaceDN w:val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电池寿命：训练模式下约</w:t>
            </w:r>
            <w:r>
              <w:rPr>
                <w:rFonts w:ascii="宋体" w:hAnsi="宋体" w:cs="宋体" w:hint="eastAsia"/>
                <w:sz w:val="24"/>
                <w:szCs w:val="24"/>
              </w:rPr>
              <w:t>60</w:t>
            </w:r>
            <w:r>
              <w:rPr>
                <w:rFonts w:ascii="宋体" w:hAnsi="宋体" w:cs="宋体" w:hint="eastAsia"/>
                <w:sz w:val="24"/>
                <w:szCs w:val="24"/>
              </w:rPr>
              <w:t>分钟</w:t>
            </w:r>
          </w:p>
        </w:tc>
      </w:tr>
      <w:tr w:rsidR="00B66DDB" w:rsidTr="003F6480">
        <w:trPr>
          <w:trHeight w:val="454"/>
          <w:jc w:val="center"/>
        </w:trPr>
        <w:tc>
          <w:tcPr>
            <w:tcW w:w="937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</w:t>
            </w:r>
          </w:p>
        </w:tc>
        <w:tc>
          <w:tcPr>
            <w:tcW w:w="7285" w:type="dxa"/>
            <w:vAlign w:val="center"/>
          </w:tcPr>
          <w:p w:rsidR="00B66DDB" w:rsidRDefault="00B66DDB" w:rsidP="003F6480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每套配置要求：主机</w:t>
            </w: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</w:rPr>
              <w:t>台、咬嘴</w:t>
            </w: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</w:rPr>
              <w:t>个、鼻甲</w:t>
            </w: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</w:rPr>
              <w:t>个、滤嘴连接器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1</w:t>
            </w:r>
            <w:r>
              <w:rPr>
                <w:rFonts w:ascii="宋体" w:hAnsi="宋体" w:cs="宋体" w:hint="eastAsia"/>
                <w:sz w:val="24"/>
                <w:szCs w:val="24"/>
              </w:rPr>
              <w:t>个、支架</w:t>
            </w: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</w:rPr>
              <w:t>个、说明书</w:t>
            </w: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</w:rPr>
              <w:t>本、软件安装碟片</w:t>
            </w: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</w:rPr>
              <w:t>个、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USB </w:t>
            </w:r>
            <w:r>
              <w:rPr>
                <w:rFonts w:ascii="宋体" w:hAnsi="宋体" w:cs="宋体" w:hint="eastAsia"/>
                <w:sz w:val="24"/>
                <w:szCs w:val="24"/>
              </w:rPr>
              <w:t>连接线</w:t>
            </w: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</w:rPr>
              <w:t>根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、电源充电器</w:t>
            </w: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</w:rPr>
              <w:t>个、清洁包</w:t>
            </w: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</w:rPr>
              <w:t>包、小袋子</w:t>
            </w: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</w:rPr>
              <w:t>个</w:t>
            </w:r>
          </w:p>
        </w:tc>
      </w:tr>
    </w:tbl>
    <w:p w:rsidR="004358AB" w:rsidRDefault="004358AB" w:rsidP="00D31D50">
      <w:pPr>
        <w:spacing w:line="220" w:lineRule="atLeast"/>
      </w:pPr>
    </w:p>
    <w:p w:rsidR="00B66DDB" w:rsidRDefault="00B66DDB" w:rsidP="00D31D50">
      <w:pPr>
        <w:spacing w:line="220" w:lineRule="atLeast"/>
      </w:pPr>
    </w:p>
    <w:sectPr w:rsidR="00B66DD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1EB" w:rsidRDefault="005041EB" w:rsidP="00B66DDB">
      <w:pPr>
        <w:spacing w:after="0"/>
      </w:pPr>
      <w:r>
        <w:separator/>
      </w:r>
    </w:p>
  </w:endnote>
  <w:endnote w:type="continuationSeparator" w:id="0">
    <w:p w:rsidR="005041EB" w:rsidRDefault="005041EB" w:rsidP="00B66DD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1EB" w:rsidRDefault="005041EB" w:rsidP="00B66DDB">
      <w:pPr>
        <w:spacing w:after="0"/>
      </w:pPr>
      <w:r>
        <w:separator/>
      </w:r>
    </w:p>
  </w:footnote>
  <w:footnote w:type="continuationSeparator" w:id="0">
    <w:p w:rsidR="005041EB" w:rsidRDefault="005041EB" w:rsidP="00B66DD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C51AB"/>
    <w:multiLevelType w:val="multilevel"/>
    <w:tmpl w:val="3B2C51AB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939E5"/>
    <w:rsid w:val="003D37D8"/>
    <w:rsid w:val="00426133"/>
    <w:rsid w:val="004358AB"/>
    <w:rsid w:val="005041EB"/>
    <w:rsid w:val="00513B62"/>
    <w:rsid w:val="005B64BC"/>
    <w:rsid w:val="00616E48"/>
    <w:rsid w:val="006F3E69"/>
    <w:rsid w:val="008B7726"/>
    <w:rsid w:val="00B2708A"/>
    <w:rsid w:val="00B51C18"/>
    <w:rsid w:val="00B66DDB"/>
    <w:rsid w:val="00BD024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6DD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6DD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6DD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6DD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</cp:revision>
  <dcterms:created xsi:type="dcterms:W3CDTF">2008-09-11T17:20:00Z</dcterms:created>
  <dcterms:modified xsi:type="dcterms:W3CDTF">2020-12-31T07:18:00Z</dcterms:modified>
</cp:coreProperties>
</file>