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44"/>
          <w:szCs w:val="44"/>
          <w:lang w:eastAsia="zh-CN"/>
        </w:rPr>
      </w:pPr>
      <w:r>
        <w:rPr>
          <w:rFonts w:hint="eastAsia"/>
          <w:b/>
          <w:bCs/>
          <w:sz w:val="44"/>
          <w:szCs w:val="44"/>
          <w:lang w:eastAsia="zh-CN"/>
        </w:rPr>
        <w:t>虎牌保险柜参数</w:t>
      </w:r>
    </w:p>
    <w:tbl>
      <w:tblPr>
        <w:tblStyle w:val="3"/>
        <w:tblpPr w:leftFromText="180" w:rightFromText="180" w:vertAnchor="page" w:horzAnchor="page" w:tblpX="1847" w:tblpY="2118"/>
        <w:tblOverlap w:val="never"/>
        <w:tblW w:w="872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14"/>
        <w:gridCol w:w="3277"/>
        <w:gridCol w:w="1581"/>
        <w:gridCol w:w="21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4" w:hRule="atLeast"/>
        </w:trPr>
        <w:tc>
          <w:tcPr>
            <w:tcW w:w="1714" w:type="dxa"/>
          </w:tcPr>
          <w:p>
            <w:pPr>
              <w:jc w:val="center"/>
              <w:rPr>
                <w:rFonts w:hint="eastAsia"/>
                <w:b w:val="0"/>
                <w:bCs w:val="0"/>
                <w:sz w:val="30"/>
                <w:szCs w:val="30"/>
                <w:vertAlign w:val="baseline"/>
                <w:lang w:eastAsia="zh-CN"/>
              </w:rPr>
            </w:pPr>
            <w:r>
              <w:rPr>
                <w:rFonts w:hint="eastAsia"/>
                <w:b w:val="0"/>
                <w:bCs w:val="0"/>
                <w:sz w:val="30"/>
                <w:szCs w:val="30"/>
                <w:vertAlign w:val="baseline"/>
                <w:lang w:eastAsia="zh-CN"/>
              </w:rPr>
              <w:t>产品货号</w:t>
            </w:r>
          </w:p>
        </w:tc>
        <w:tc>
          <w:tcPr>
            <w:tcW w:w="3277" w:type="dxa"/>
          </w:tcPr>
          <w:p>
            <w:pPr>
              <w:jc w:val="center"/>
              <w:rPr>
                <w:rFonts w:hint="default"/>
                <w:b w:val="0"/>
                <w:bCs w:val="0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30"/>
                <w:szCs w:val="30"/>
                <w:vertAlign w:val="baseline"/>
                <w:lang w:eastAsia="zh-CN"/>
              </w:rPr>
              <w:t>虎牌新款系列</w:t>
            </w:r>
            <w:r>
              <w:rPr>
                <w:rFonts w:hint="eastAsia"/>
                <w:b w:val="0"/>
                <w:bCs w:val="0"/>
                <w:sz w:val="30"/>
                <w:szCs w:val="30"/>
                <w:vertAlign w:val="baseline"/>
                <w:lang w:val="en-US" w:eastAsia="zh-CN"/>
              </w:rPr>
              <w:t>-150型</w:t>
            </w:r>
          </w:p>
        </w:tc>
        <w:tc>
          <w:tcPr>
            <w:tcW w:w="1581" w:type="dxa"/>
          </w:tcPr>
          <w:p>
            <w:pPr>
              <w:jc w:val="both"/>
              <w:rPr>
                <w:rFonts w:hint="eastAsia"/>
                <w:b w:val="0"/>
                <w:bCs w:val="0"/>
                <w:sz w:val="30"/>
                <w:szCs w:val="30"/>
                <w:vertAlign w:val="baseline"/>
                <w:lang w:eastAsia="zh-CN"/>
              </w:rPr>
            </w:pPr>
            <w:r>
              <w:rPr>
                <w:rFonts w:hint="eastAsia"/>
                <w:b w:val="0"/>
                <w:bCs w:val="0"/>
                <w:sz w:val="30"/>
                <w:szCs w:val="30"/>
                <w:vertAlign w:val="baseline"/>
                <w:lang w:eastAsia="zh-CN"/>
              </w:rPr>
              <w:t>开启方式</w:t>
            </w:r>
          </w:p>
        </w:tc>
        <w:tc>
          <w:tcPr>
            <w:tcW w:w="2155" w:type="dxa"/>
          </w:tcPr>
          <w:p>
            <w:pPr>
              <w:tabs>
                <w:tab w:val="left" w:pos="574"/>
              </w:tabs>
              <w:jc w:val="center"/>
              <w:rPr>
                <w:rFonts w:hint="default"/>
                <w:b w:val="0"/>
                <w:bCs w:val="0"/>
                <w:sz w:val="30"/>
                <w:szCs w:val="30"/>
                <w:vertAlign w:val="baseline"/>
                <w:lang w:val="en-US" w:eastAsia="zh-CN"/>
              </w:rPr>
            </w:pPr>
            <w:bookmarkStart w:id="0" w:name="_GoBack"/>
            <w:r>
              <w:rPr>
                <w:rFonts w:hint="eastAsia"/>
                <w:b w:val="0"/>
                <w:bCs w:val="0"/>
                <w:sz w:val="30"/>
                <w:szCs w:val="30"/>
                <w:vertAlign w:val="baseline"/>
                <w:lang w:eastAsia="zh-CN"/>
              </w:rPr>
              <w:t>指纹</w:t>
            </w:r>
            <w:r>
              <w:rPr>
                <w:rFonts w:hint="eastAsia"/>
                <w:b w:val="0"/>
                <w:bCs w:val="0"/>
                <w:sz w:val="30"/>
                <w:szCs w:val="30"/>
                <w:vertAlign w:val="baseline"/>
                <w:lang w:val="en-US" w:eastAsia="zh-CN"/>
              </w:rPr>
              <w:t>/密码</w:t>
            </w:r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14" w:type="dxa"/>
          </w:tcPr>
          <w:p>
            <w:pPr>
              <w:jc w:val="center"/>
              <w:rPr>
                <w:rFonts w:hint="eastAsia"/>
                <w:b w:val="0"/>
                <w:bCs w:val="0"/>
                <w:sz w:val="30"/>
                <w:szCs w:val="30"/>
                <w:vertAlign w:val="baseline"/>
                <w:lang w:eastAsia="zh-CN"/>
              </w:rPr>
            </w:pPr>
            <w:r>
              <w:rPr>
                <w:rFonts w:hint="eastAsia"/>
                <w:b w:val="0"/>
                <w:bCs w:val="0"/>
                <w:sz w:val="30"/>
                <w:szCs w:val="30"/>
                <w:vertAlign w:val="baseline"/>
                <w:lang w:eastAsia="zh-CN"/>
              </w:rPr>
              <w:t>产品材质</w:t>
            </w:r>
          </w:p>
        </w:tc>
        <w:tc>
          <w:tcPr>
            <w:tcW w:w="3277" w:type="dxa"/>
          </w:tcPr>
          <w:p>
            <w:pPr>
              <w:jc w:val="center"/>
              <w:rPr>
                <w:rFonts w:hint="eastAsia"/>
                <w:b w:val="0"/>
                <w:bCs w:val="0"/>
                <w:sz w:val="30"/>
                <w:szCs w:val="30"/>
                <w:vertAlign w:val="baseline"/>
                <w:lang w:eastAsia="zh-CN"/>
              </w:rPr>
            </w:pPr>
            <w:r>
              <w:rPr>
                <w:rFonts w:hint="eastAsia"/>
                <w:b w:val="0"/>
                <w:bCs w:val="0"/>
                <w:sz w:val="30"/>
                <w:szCs w:val="30"/>
                <w:vertAlign w:val="baseline"/>
                <w:lang w:eastAsia="zh-CN"/>
              </w:rPr>
              <w:t>低碳高密度合金钢</w:t>
            </w:r>
          </w:p>
        </w:tc>
        <w:tc>
          <w:tcPr>
            <w:tcW w:w="1581" w:type="dxa"/>
          </w:tcPr>
          <w:p>
            <w:pPr>
              <w:jc w:val="center"/>
              <w:rPr>
                <w:rFonts w:hint="eastAsia"/>
                <w:b w:val="0"/>
                <w:bCs w:val="0"/>
                <w:sz w:val="30"/>
                <w:szCs w:val="30"/>
                <w:vertAlign w:val="baseline"/>
                <w:lang w:eastAsia="zh-CN"/>
              </w:rPr>
            </w:pPr>
            <w:r>
              <w:rPr>
                <w:rFonts w:hint="eastAsia"/>
                <w:b w:val="0"/>
                <w:bCs w:val="0"/>
                <w:sz w:val="30"/>
                <w:szCs w:val="30"/>
                <w:vertAlign w:val="baseline"/>
                <w:lang w:eastAsia="zh-CN"/>
              </w:rPr>
              <w:t>适用领域</w:t>
            </w:r>
          </w:p>
        </w:tc>
        <w:tc>
          <w:tcPr>
            <w:tcW w:w="2155" w:type="dxa"/>
          </w:tcPr>
          <w:p>
            <w:pPr>
              <w:jc w:val="center"/>
              <w:rPr>
                <w:rFonts w:hint="default"/>
                <w:b w:val="0"/>
                <w:bCs w:val="0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30"/>
                <w:szCs w:val="30"/>
                <w:vertAlign w:val="baseline"/>
                <w:lang w:eastAsia="zh-CN"/>
              </w:rPr>
              <w:t>家用</w:t>
            </w:r>
            <w:r>
              <w:rPr>
                <w:rFonts w:hint="eastAsia"/>
                <w:b w:val="0"/>
                <w:bCs w:val="0"/>
                <w:sz w:val="30"/>
                <w:szCs w:val="30"/>
                <w:vertAlign w:val="baseline"/>
                <w:lang w:val="en-US" w:eastAsia="zh-CN"/>
              </w:rPr>
              <w:t>/办公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14" w:type="dxa"/>
          </w:tcPr>
          <w:p>
            <w:pPr>
              <w:jc w:val="center"/>
              <w:rPr>
                <w:rFonts w:hint="eastAsia"/>
                <w:b w:val="0"/>
                <w:bCs w:val="0"/>
                <w:sz w:val="30"/>
                <w:szCs w:val="30"/>
                <w:vertAlign w:val="baseline"/>
                <w:lang w:eastAsia="zh-CN"/>
              </w:rPr>
            </w:pPr>
            <w:r>
              <w:rPr>
                <w:rFonts w:hint="eastAsia"/>
                <w:b w:val="0"/>
                <w:bCs w:val="0"/>
                <w:sz w:val="30"/>
                <w:szCs w:val="30"/>
                <w:vertAlign w:val="baseline"/>
                <w:lang w:eastAsia="zh-CN"/>
              </w:rPr>
              <w:t>产品颜色</w:t>
            </w:r>
          </w:p>
        </w:tc>
        <w:tc>
          <w:tcPr>
            <w:tcW w:w="3277" w:type="dxa"/>
          </w:tcPr>
          <w:p>
            <w:pPr>
              <w:jc w:val="center"/>
              <w:rPr>
                <w:rFonts w:hint="eastAsia"/>
                <w:b w:val="0"/>
                <w:bCs w:val="0"/>
                <w:sz w:val="30"/>
                <w:szCs w:val="30"/>
                <w:vertAlign w:val="baseline"/>
                <w:lang w:eastAsia="zh-CN"/>
              </w:rPr>
            </w:pPr>
            <w:r>
              <w:rPr>
                <w:rFonts w:hint="eastAsia"/>
                <w:b w:val="0"/>
                <w:bCs w:val="0"/>
                <w:sz w:val="30"/>
                <w:szCs w:val="30"/>
                <w:vertAlign w:val="baseline"/>
                <w:lang w:eastAsia="zh-CN"/>
              </w:rPr>
              <w:t>睿智黑</w:t>
            </w:r>
          </w:p>
        </w:tc>
        <w:tc>
          <w:tcPr>
            <w:tcW w:w="1581" w:type="dxa"/>
          </w:tcPr>
          <w:p>
            <w:pPr>
              <w:jc w:val="center"/>
              <w:rPr>
                <w:rFonts w:hint="eastAsia"/>
                <w:b w:val="0"/>
                <w:bCs w:val="0"/>
                <w:sz w:val="30"/>
                <w:szCs w:val="30"/>
                <w:vertAlign w:val="baseline"/>
                <w:lang w:eastAsia="zh-CN"/>
              </w:rPr>
            </w:pPr>
            <w:r>
              <w:rPr>
                <w:rFonts w:hint="eastAsia"/>
                <w:b w:val="0"/>
                <w:bCs w:val="0"/>
                <w:sz w:val="30"/>
                <w:szCs w:val="30"/>
                <w:vertAlign w:val="baseline"/>
                <w:lang w:eastAsia="zh-CN"/>
              </w:rPr>
              <w:t>报警功能</w:t>
            </w:r>
          </w:p>
        </w:tc>
        <w:tc>
          <w:tcPr>
            <w:tcW w:w="2155" w:type="dxa"/>
          </w:tcPr>
          <w:p>
            <w:pPr>
              <w:jc w:val="center"/>
              <w:rPr>
                <w:rFonts w:hint="eastAsia"/>
                <w:b w:val="0"/>
                <w:bCs w:val="0"/>
                <w:sz w:val="30"/>
                <w:szCs w:val="30"/>
                <w:vertAlign w:val="baseline"/>
                <w:lang w:eastAsia="zh-CN"/>
              </w:rPr>
            </w:pPr>
            <w:r>
              <w:rPr>
                <w:rFonts w:hint="eastAsia"/>
                <w:b w:val="0"/>
                <w:bCs w:val="0"/>
                <w:sz w:val="30"/>
                <w:szCs w:val="30"/>
                <w:vertAlign w:val="baseline"/>
                <w:lang w:eastAsia="zh-CN"/>
              </w:rPr>
              <w:t>双报警功能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14" w:type="dxa"/>
          </w:tcPr>
          <w:p>
            <w:pPr>
              <w:jc w:val="center"/>
              <w:rPr>
                <w:rFonts w:hint="eastAsia"/>
                <w:b w:val="0"/>
                <w:bCs w:val="0"/>
                <w:sz w:val="30"/>
                <w:szCs w:val="30"/>
                <w:vertAlign w:val="baseline"/>
                <w:lang w:eastAsia="zh-CN"/>
              </w:rPr>
            </w:pPr>
            <w:r>
              <w:rPr>
                <w:rFonts w:hint="eastAsia"/>
                <w:b w:val="0"/>
                <w:bCs w:val="0"/>
                <w:sz w:val="30"/>
                <w:szCs w:val="30"/>
                <w:vertAlign w:val="baseline"/>
                <w:lang w:eastAsia="zh-CN"/>
              </w:rPr>
              <w:t>售后服务</w:t>
            </w:r>
          </w:p>
        </w:tc>
        <w:tc>
          <w:tcPr>
            <w:tcW w:w="3277" w:type="dxa"/>
          </w:tcPr>
          <w:p>
            <w:pPr>
              <w:jc w:val="center"/>
              <w:rPr>
                <w:rFonts w:hint="default"/>
                <w:b w:val="0"/>
                <w:bCs w:val="0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30"/>
                <w:szCs w:val="30"/>
                <w:vertAlign w:val="baseline"/>
                <w:lang w:eastAsia="zh-CN"/>
              </w:rPr>
              <w:t>五年质保</w:t>
            </w:r>
            <w:r>
              <w:rPr>
                <w:rFonts w:hint="eastAsia"/>
                <w:b w:val="0"/>
                <w:bCs w:val="0"/>
                <w:sz w:val="30"/>
                <w:szCs w:val="30"/>
                <w:vertAlign w:val="baseline"/>
                <w:lang w:val="en-US" w:eastAsia="zh-CN"/>
              </w:rPr>
              <w:t xml:space="preserve"> 终身技术</w:t>
            </w:r>
          </w:p>
        </w:tc>
        <w:tc>
          <w:tcPr>
            <w:tcW w:w="1581" w:type="dxa"/>
          </w:tcPr>
          <w:p>
            <w:pPr>
              <w:jc w:val="center"/>
              <w:rPr>
                <w:rFonts w:hint="eastAsia"/>
                <w:b w:val="0"/>
                <w:bCs w:val="0"/>
                <w:sz w:val="30"/>
                <w:szCs w:val="30"/>
                <w:vertAlign w:val="baseline"/>
                <w:lang w:eastAsia="zh-CN"/>
              </w:rPr>
            </w:pPr>
            <w:r>
              <w:rPr>
                <w:rFonts w:hint="eastAsia"/>
                <w:b w:val="0"/>
                <w:bCs w:val="0"/>
                <w:sz w:val="30"/>
                <w:szCs w:val="30"/>
                <w:vertAlign w:val="baseline"/>
                <w:lang w:eastAsia="zh-CN"/>
              </w:rPr>
              <w:t>安装方式</w:t>
            </w:r>
          </w:p>
        </w:tc>
        <w:tc>
          <w:tcPr>
            <w:tcW w:w="2155" w:type="dxa"/>
          </w:tcPr>
          <w:p>
            <w:pPr>
              <w:jc w:val="center"/>
              <w:rPr>
                <w:rFonts w:hint="default"/>
                <w:b w:val="0"/>
                <w:bCs w:val="0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30"/>
                <w:szCs w:val="30"/>
                <w:vertAlign w:val="baseline"/>
                <w:lang w:eastAsia="zh-CN"/>
              </w:rPr>
              <w:t>可入墙</w:t>
            </w:r>
            <w:r>
              <w:rPr>
                <w:rFonts w:hint="eastAsia"/>
                <w:b w:val="0"/>
                <w:bCs w:val="0"/>
                <w:sz w:val="30"/>
                <w:szCs w:val="30"/>
                <w:vertAlign w:val="baseline"/>
                <w:lang w:val="en-US" w:eastAsia="zh-CN"/>
              </w:rPr>
              <w:t>/可固定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1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30"/>
                <w:szCs w:val="30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30"/>
                <w:szCs w:val="30"/>
                <w:vertAlign w:val="baseline"/>
                <w:lang w:eastAsia="zh-CN"/>
              </w:rPr>
              <w:t>尺寸</w:t>
            </w:r>
          </w:p>
        </w:tc>
        <w:tc>
          <w:tcPr>
            <w:tcW w:w="7013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30"/>
                <w:szCs w:val="30"/>
                <w:vertAlign w:val="baseline"/>
                <w:lang w:eastAsia="zh-CN"/>
              </w:rPr>
              <w:t>外部尺寸：</w:t>
            </w:r>
            <w:r>
              <w:rPr>
                <w:rFonts w:hint="eastAsia" w:ascii="宋体" w:hAnsi="宋体" w:eastAsia="宋体" w:cs="宋体"/>
                <w:b w:val="0"/>
                <w:bCs w:val="0"/>
                <w:sz w:val="30"/>
                <w:szCs w:val="30"/>
                <w:vertAlign w:val="baseline"/>
                <w:lang w:val="en-US" w:eastAsia="zh-CN"/>
              </w:rPr>
              <w:t>150*60*56cm，内部上尺寸：58*59*48cm</w:t>
            </w:r>
          </w:p>
          <w:p>
            <w:pPr>
              <w:jc w:val="both"/>
              <w:rPr>
                <w:rFonts w:hint="default" w:ascii="宋体" w:hAnsi="宋体" w:eastAsia="宋体" w:cs="宋体"/>
                <w:b w:val="0"/>
                <w:bCs w:val="0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30"/>
                <w:szCs w:val="30"/>
                <w:vertAlign w:val="baseline"/>
                <w:lang w:val="en-US" w:eastAsia="zh-CN"/>
              </w:rPr>
              <w:t>内部下尺寸：69*59*48cm，重量：130kg±2kg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1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30"/>
                <w:szCs w:val="30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30"/>
                <w:szCs w:val="30"/>
                <w:vertAlign w:val="baseline"/>
                <w:lang w:eastAsia="zh-CN"/>
              </w:rPr>
              <w:t>数量</w:t>
            </w:r>
          </w:p>
        </w:tc>
        <w:tc>
          <w:tcPr>
            <w:tcW w:w="7013" w:type="dxa"/>
            <w:gridSpan w:val="3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30"/>
                <w:szCs w:val="30"/>
                <w:vertAlign w:val="baseline"/>
                <w:lang w:val="en-US" w:eastAsia="zh-CN"/>
              </w:rPr>
              <w:t>3台</w:t>
            </w:r>
          </w:p>
        </w:tc>
      </w:tr>
    </w:tbl>
    <w:p>
      <w:pPr>
        <w:jc w:val="center"/>
        <w:rPr>
          <w:rFonts w:hint="eastAsia"/>
          <w:b/>
          <w:bCs/>
          <w:sz w:val="44"/>
          <w:szCs w:val="44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C852FC5"/>
    <w:rsid w:val="1BD738BE"/>
    <w:rsid w:val="40302554"/>
    <w:rsid w:val="5C852F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125</TotalTime>
  <ScaleCrop>false</ScaleCrop>
  <LinksUpToDate>false</LinksUpToDate>
  <CharactersWithSpaces>0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2020-12-14T01:01:00Z</dcterms:created>
  <dc:creator>店小二</dc:creator>
  <cp:lastModifiedBy>Administrator</cp:lastModifiedBy>
  <dcterms:modified xsi:type="dcterms:W3CDTF">2020-12-17T00:23:51Z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