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170"/>
        </w:tabs>
        <w:snapToGrid w:val="0"/>
        <w:spacing w:line="360" w:lineRule="auto"/>
        <w:ind w:left="-368" w:leftChars="-354" w:right="-907" w:rightChars="-378" w:hanging="482" w:hangingChars="200"/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气囊测压表参数</w:t>
      </w:r>
    </w:p>
    <w:p>
      <w:pPr>
        <w:tabs>
          <w:tab w:val="left" w:pos="1170"/>
        </w:tabs>
        <w:snapToGrid w:val="0"/>
        <w:spacing w:line="360" w:lineRule="auto"/>
        <w:ind w:left="-370" w:leftChars="-354" w:right="-907" w:rightChars="-378" w:hanging="480" w:hangingChars="200"/>
        <w:rPr>
          <w:rFonts w:hint="eastAsia"/>
        </w:rPr>
      </w:pPr>
    </w:p>
    <w:p>
      <w:pPr>
        <w:keepNext w:val="0"/>
        <w:keepLines w:val="0"/>
        <w:pageBreakBefore w:val="0"/>
        <w:widowControl w:val="0"/>
        <w:tabs>
          <w:tab w:val="left" w:pos="117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-370" w:leftChars="-354" w:right="-907" w:rightChars="-378" w:hanging="480" w:hangingChars="200"/>
        <w:textAlignment w:val="auto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一、具体参数</w:t>
      </w:r>
    </w:p>
    <w:p>
      <w:pPr>
        <w:keepNext w:val="0"/>
        <w:keepLines w:val="0"/>
        <w:pageBreakBefore w:val="0"/>
        <w:widowControl w:val="0"/>
        <w:tabs>
          <w:tab w:val="left" w:pos="117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-370" w:leftChars="-354" w:right="-907" w:rightChars="-378" w:hanging="480" w:hangingChars="200"/>
        <w:textAlignment w:val="auto"/>
      </w:pPr>
      <w:r>
        <w:t xml:space="preserve">1 </w:t>
      </w:r>
      <w:r>
        <w:rPr>
          <w:rFonts w:hint="eastAsia"/>
        </w:rPr>
        <w:t>基本误差：</w:t>
      </w:r>
    </w:p>
    <w:p>
      <w:pPr>
        <w:keepNext w:val="0"/>
        <w:keepLines w:val="0"/>
        <w:pageBreakBefore w:val="0"/>
        <w:widowControl w:val="0"/>
        <w:tabs>
          <w:tab w:val="left" w:pos="117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-370" w:leftChars="-354" w:right="-907" w:rightChars="-378" w:hanging="480" w:hangingChars="200"/>
        <w:textAlignment w:val="auto"/>
      </w:pPr>
      <w:r>
        <w:rPr>
          <w:rFonts w:hint="eastAsia"/>
        </w:rPr>
        <w:t xml:space="preserve">                                        表2</w:t>
      </w:r>
    </w:p>
    <w:tbl>
      <w:tblPr>
        <w:tblStyle w:val="3"/>
        <w:tblW w:w="44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9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9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kern w:val="0"/>
              </w:rPr>
            </w:pPr>
            <w:r>
              <w:rPr>
                <w:rFonts w:hint="eastAsia"/>
                <w:kern w:val="0"/>
              </w:rPr>
              <w:t>标准值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1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kern w:val="0"/>
              </w:rPr>
            </w:pPr>
            <w:r>
              <w:rPr>
                <w:rFonts w:hint="eastAsia"/>
                <w:kern w:val="0"/>
              </w:rPr>
              <w:t>(</w:t>
            </w:r>
            <w:r>
              <w:rPr>
                <w:rFonts w:ascii="Arial" w:hAnsi="Arial" w:cs="Arial"/>
                <w:kern w:val="0"/>
              </w:rPr>
              <w:t>cmH</w:t>
            </w:r>
            <w:r>
              <w:rPr>
                <w:rFonts w:ascii="Arial" w:hAnsi="Arial" w:cs="Arial"/>
                <w:kern w:val="0"/>
                <w:vertAlign w:val="subscript"/>
              </w:rPr>
              <w:t>2</w:t>
            </w:r>
            <w:r>
              <w:rPr>
                <w:rFonts w:ascii="Arial" w:hAnsi="Arial" w:cs="Arial"/>
                <w:kern w:val="0"/>
              </w:rPr>
              <w:t>O</w:t>
            </w:r>
            <w:r>
              <w:rPr>
                <w:rFonts w:hint="eastAsia" w:ascii="Arial" w:hAnsi="Arial" w:cs="Arial"/>
                <w:kern w:val="0"/>
              </w:rPr>
              <w:t>)</w:t>
            </w:r>
          </w:p>
        </w:tc>
        <w:tc>
          <w:tcPr>
            <w:tcW w:w="226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kern w:val="0"/>
              </w:rPr>
            </w:pPr>
            <w:r>
              <w:rPr>
                <w:rFonts w:hint="eastAsia"/>
                <w:kern w:val="0"/>
              </w:rPr>
              <w:t>误差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1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kern w:val="0"/>
              </w:rPr>
            </w:pPr>
            <w:r>
              <w:rPr>
                <w:rFonts w:hint="eastAsia"/>
                <w:kern w:val="0"/>
              </w:rPr>
              <w:t>(</w:t>
            </w:r>
            <w:r>
              <w:rPr>
                <w:rFonts w:ascii="Arial" w:hAnsi="Arial" w:cs="Arial"/>
                <w:kern w:val="0"/>
              </w:rPr>
              <w:t>cmH</w:t>
            </w:r>
            <w:r>
              <w:rPr>
                <w:rFonts w:ascii="Arial" w:hAnsi="Arial" w:cs="Arial"/>
                <w:kern w:val="0"/>
                <w:vertAlign w:val="subscript"/>
              </w:rPr>
              <w:t>2</w:t>
            </w:r>
            <w:r>
              <w:rPr>
                <w:rFonts w:ascii="Arial" w:hAnsi="Arial" w:cs="Arial"/>
                <w:kern w:val="0"/>
              </w:rPr>
              <w:t>O</w:t>
            </w:r>
            <w:r>
              <w:rPr>
                <w:rFonts w:hint="eastAsia" w:ascii="Arial" w:hAnsi="Arial" w:cs="Arial"/>
                <w:kern w:val="0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9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kern w:val="0"/>
              </w:rPr>
            </w:pPr>
            <w:r>
              <w:rPr>
                <w:rFonts w:hint="eastAsia"/>
                <w:kern w:val="0"/>
              </w:rPr>
              <w:t>30</w:t>
            </w:r>
          </w:p>
        </w:tc>
        <w:tc>
          <w:tcPr>
            <w:tcW w:w="226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kern w:val="0"/>
              </w:rPr>
            </w:pPr>
            <w:r>
              <w:rPr>
                <w:rFonts w:hint="eastAsia"/>
                <w:kern w:val="0"/>
              </w:rPr>
              <w:t>±2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9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kern w:val="0"/>
              </w:rPr>
            </w:pPr>
            <w:r>
              <w:rPr>
                <w:rFonts w:hint="eastAsia"/>
                <w:kern w:val="0"/>
              </w:rPr>
              <w:t>60</w:t>
            </w:r>
          </w:p>
        </w:tc>
        <w:tc>
          <w:tcPr>
            <w:tcW w:w="226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kern w:val="0"/>
              </w:rPr>
            </w:pPr>
            <w:r>
              <w:rPr>
                <w:rFonts w:hint="eastAsia"/>
                <w:kern w:val="0"/>
              </w:rPr>
              <w:t>±2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9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kern w:val="0"/>
              </w:rPr>
            </w:pPr>
            <w:r>
              <w:rPr>
                <w:rFonts w:hint="eastAsia"/>
                <w:kern w:val="0"/>
              </w:rPr>
              <w:t>90</w:t>
            </w:r>
          </w:p>
        </w:tc>
        <w:tc>
          <w:tcPr>
            <w:tcW w:w="226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1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kern w:val="0"/>
              </w:rPr>
            </w:pPr>
            <w:r>
              <w:rPr>
                <w:rFonts w:hint="eastAsia"/>
                <w:kern w:val="0"/>
              </w:rPr>
              <w:t>±3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79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kern w:val="0"/>
              </w:rPr>
            </w:pPr>
            <w:r>
              <w:rPr>
                <w:rFonts w:hint="eastAsia"/>
                <w:kern w:val="0"/>
              </w:rPr>
              <w:t>120</w:t>
            </w:r>
          </w:p>
        </w:tc>
        <w:tc>
          <w:tcPr>
            <w:tcW w:w="226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kern w:val="0"/>
              </w:rPr>
            </w:pPr>
            <w:r>
              <w:rPr>
                <w:rFonts w:hint="eastAsia"/>
                <w:kern w:val="0"/>
              </w:rPr>
              <w:t>±3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117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right="-907" w:rightChars="-378"/>
        <w:textAlignment w:val="auto"/>
      </w:pPr>
    </w:p>
    <w:p>
      <w:pPr>
        <w:keepNext w:val="0"/>
        <w:keepLines w:val="0"/>
        <w:pageBreakBefore w:val="0"/>
        <w:widowControl w:val="0"/>
        <w:tabs>
          <w:tab w:val="left" w:pos="117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-370" w:leftChars="-354" w:right="-907" w:rightChars="-378" w:hanging="480" w:hangingChars="200"/>
        <w:textAlignment w:val="auto"/>
      </w:pPr>
      <w:r>
        <w:rPr>
          <w:rFonts w:hint="eastAsia"/>
        </w:rPr>
        <w:t>2轻敲位移：在测量范围内的任何位置上，用手指轻敲手持压力表外壳时，指针指示值的变动量应不大于基本误差限绝对值的</w:t>
      </w:r>
      <w:r>
        <w:t>1/2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117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-370" w:leftChars="-354" w:right="-907" w:rightChars="-378" w:hanging="480" w:hangingChars="200"/>
        <w:textAlignment w:val="auto"/>
      </w:pPr>
      <w:r>
        <w:rPr>
          <w:rFonts w:hint="eastAsia"/>
        </w:rPr>
        <w:t>3零点指示装置：手持压力表的零标度线应位于标度的左端。</w:t>
      </w:r>
    </w:p>
    <w:p>
      <w:pPr>
        <w:keepNext w:val="0"/>
        <w:keepLines w:val="0"/>
        <w:pageBreakBefore w:val="0"/>
        <w:widowControl w:val="0"/>
        <w:tabs>
          <w:tab w:val="left" w:pos="117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-370" w:leftChars="-354" w:right="-907" w:rightChars="-378" w:hanging="480" w:hangingChars="200"/>
        <w:textAlignment w:val="auto"/>
      </w:pPr>
      <w:bookmarkStart w:id="0" w:name="OLE_LINK1"/>
      <w:bookmarkStart w:id="1" w:name="OLE_LINK2"/>
      <w:r>
        <w:rPr>
          <w:rFonts w:hint="eastAsia"/>
        </w:rPr>
        <w:t>4零点精确度：</w:t>
      </w:r>
      <w:bookmarkEnd w:id="0"/>
      <w:bookmarkEnd w:id="1"/>
      <w:r>
        <w:rPr>
          <w:rFonts w:hint="eastAsia"/>
        </w:rPr>
        <w:t>手持压力表的指针在零位置准确。</w:t>
      </w:r>
    </w:p>
    <w:p>
      <w:pPr>
        <w:keepNext w:val="0"/>
        <w:keepLines w:val="0"/>
        <w:pageBreakBefore w:val="0"/>
        <w:widowControl w:val="0"/>
        <w:tabs>
          <w:tab w:val="left" w:pos="117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-370" w:leftChars="-354" w:right="-907" w:rightChars="-378" w:hanging="480" w:hangingChars="200"/>
        <w:textAlignment w:val="auto"/>
      </w:pPr>
      <w:r>
        <w:rPr>
          <w:rFonts w:hint="eastAsia"/>
        </w:rPr>
        <w:t>5外观：手持压力表的可见部分应无明显的瑕疵、划伤，接头螺纹应无明显的毛刺和损伤，标度、标示等应清晰、正确和完整。</w:t>
      </w:r>
    </w:p>
    <w:p>
      <w:pPr>
        <w:keepNext w:val="0"/>
        <w:keepLines w:val="0"/>
        <w:pageBreakBefore w:val="0"/>
        <w:widowControl w:val="0"/>
        <w:tabs>
          <w:tab w:val="left" w:pos="117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-370" w:leftChars="-354" w:right="-907" w:rightChars="-378" w:hanging="480" w:hangingChars="200"/>
        <w:textAlignment w:val="auto"/>
      </w:pPr>
      <w:r>
        <w:rPr>
          <w:rFonts w:hint="eastAsia"/>
        </w:rPr>
        <w:t>6鲁尔接头:手持压力表的鲁尔接头应符合</w:t>
      </w:r>
      <w:r>
        <w:t>GB/T1962.1</w:t>
      </w:r>
      <w:r>
        <w:rPr>
          <w:rFonts w:hint="eastAsia"/>
        </w:rPr>
        <w:t>-2001的要求。</w:t>
      </w:r>
    </w:p>
    <w:p>
      <w:pPr>
        <w:keepNext w:val="0"/>
        <w:keepLines w:val="0"/>
        <w:pageBreakBefore w:val="0"/>
        <w:widowControl w:val="0"/>
        <w:tabs>
          <w:tab w:val="left" w:pos="117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-370" w:leftChars="-354" w:right="-907" w:rightChars="-378" w:hanging="480" w:hangingChars="200"/>
        <w:textAlignment w:val="auto"/>
      </w:pPr>
      <w:r>
        <w:rPr>
          <w:rFonts w:hint="eastAsia"/>
        </w:rPr>
        <w:t>7释放装置：可释放压力使压力值归零。</w:t>
      </w:r>
    </w:p>
    <w:p>
      <w:pPr>
        <w:keepNext w:val="0"/>
        <w:keepLines w:val="0"/>
        <w:pageBreakBefore w:val="0"/>
        <w:widowControl w:val="0"/>
        <w:tabs>
          <w:tab w:val="left" w:pos="117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-850" w:leftChars="-354" w:right="-907" w:rightChars="-378"/>
        <w:textAlignment w:val="auto"/>
        <w:rPr>
          <w:rFonts w:hint="eastAsia"/>
        </w:rPr>
      </w:pPr>
      <w:r>
        <w:rPr>
          <w:rFonts w:hint="eastAsia"/>
        </w:rPr>
        <w:t>8</w:t>
      </w:r>
      <w:r>
        <w:t xml:space="preserve"> </w:t>
      </w:r>
      <w:r>
        <w:rPr>
          <w:rFonts w:hint="eastAsia"/>
        </w:rPr>
        <w:t>配件</w:t>
      </w:r>
    </w:p>
    <w:p>
      <w:pPr>
        <w:keepNext w:val="0"/>
        <w:keepLines w:val="0"/>
        <w:pageBreakBefore w:val="0"/>
        <w:widowControl w:val="0"/>
        <w:tabs>
          <w:tab w:val="left" w:pos="117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-850" w:leftChars="-354" w:right="-907" w:rightChars="-378"/>
        <w:textAlignment w:val="auto"/>
      </w:pPr>
      <w:r>
        <w:rPr>
          <w:rFonts w:hint="eastAsia"/>
        </w:rPr>
        <w:t>8</w:t>
      </w:r>
      <w:r>
        <w:t xml:space="preserve">.1 </w:t>
      </w:r>
      <w:r>
        <w:rPr>
          <w:rFonts w:hint="eastAsia"/>
        </w:rPr>
        <w:t>外观：连接管</w:t>
      </w:r>
      <w:r>
        <w:rPr>
          <w:rFonts w:hint="eastAsia"/>
          <w:kern w:val="0"/>
        </w:rPr>
        <w:t>应清洁无异物污染和各种加工缺陷。</w:t>
      </w:r>
    </w:p>
    <w:p>
      <w:pPr>
        <w:keepNext w:val="0"/>
        <w:keepLines w:val="0"/>
        <w:pageBreakBefore w:val="0"/>
        <w:widowControl w:val="0"/>
        <w:tabs>
          <w:tab w:val="left" w:pos="117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-850" w:leftChars="-354" w:right="-907" w:rightChars="-378"/>
        <w:textAlignment w:val="auto"/>
        <w:rPr>
          <w:kern w:val="0"/>
        </w:rPr>
      </w:pPr>
      <w:r>
        <w:rPr>
          <w:rFonts w:hint="eastAsia"/>
          <w:kern w:val="0"/>
        </w:rPr>
        <w:t>8</w:t>
      </w:r>
      <w:r>
        <w:rPr>
          <w:kern w:val="0"/>
        </w:rPr>
        <w:t xml:space="preserve">.2 </w:t>
      </w:r>
      <w:r>
        <w:rPr>
          <w:rFonts w:hint="eastAsia"/>
          <w:kern w:val="0"/>
        </w:rPr>
        <w:t>密封性能：</w:t>
      </w:r>
      <w:r>
        <w:rPr>
          <w:rFonts w:hint="eastAsia"/>
        </w:rPr>
        <w:t>连接管</w:t>
      </w:r>
      <w:r>
        <w:rPr>
          <w:rFonts w:hint="eastAsia"/>
          <w:kern w:val="0"/>
        </w:rPr>
        <w:t>应密封良好，无泄漏现象。</w:t>
      </w:r>
    </w:p>
    <w:p>
      <w:pPr>
        <w:keepNext w:val="0"/>
        <w:keepLines w:val="0"/>
        <w:pageBreakBefore w:val="0"/>
        <w:widowControl w:val="0"/>
        <w:tabs>
          <w:tab w:val="left" w:pos="117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-850" w:leftChars="-354" w:right="-907" w:rightChars="-378"/>
        <w:textAlignment w:val="auto"/>
        <w:rPr>
          <w:kern w:val="0"/>
        </w:rPr>
      </w:pPr>
      <w:r>
        <w:rPr>
          <w:rFonts w:hint="eastAsia"/>
          <w:kern w:val="0"/>
        </w:rPr>
        <w:t>8</w:t>
      </w:r>
      <w:r>
        <w:rPr>
          <w:kern w:val="0"/>
        </w:rPr>
        <w:t xml:space="preserve">.3 </w:t>
      </w:r>
      <w:r>
        <w:rPr>
          <w:rFonts w:hint="eastAsia"/>
          <w:kern w:val="0"/>
        </w:rPr>
        <w:t>结合强度：</w:t>
      </w:r>
      <w:r>
        <w:rPr>
          <w:rFonts w:hint="eastAsia"/>
        </w:rPr>
        <w:t>连接管</w:t>
      </w:r>
      <w:r>
        <w:rPr>
          <w:rFonts w:hint="eastAsia"/>
          <w:kern w:val="0"/>
        </w:rPr>
        <w:t>应能承受</w:t>
      </w:r>
      <w:r>
        <w:rPr>
          <w:kern w:val="0"/>
        </w:rPr>
        <w:t>15N</w:t>
      </w:r>
      <w:r>
        <w:rPr>
          <w:rFonts w:hint="eastAsia"/>
          <w:kern w:val="0"/>
        </w:rPr>
        <w:t>的静拉力</w:t>
      </w:r>
      <w:r>
        <w:rPr>
          <w:kern w:val="0"/>
        </w:rPr>
        <w:t>15</w:t>
      </w:r>
      <w:r>
        <w:rPr>
          <w:rFonts w:hint="eastAsia"/>
          <w:kern w:val="0"/>
        </w:rPr>
        <w:t>秒无断裂和脱落。</w:t>
      </w:r>
    </w:p>
    <w:p>
      <w:pPr>
        <w:keepNext w:val="0"/>
        <w:keepLines w:val="0"/>
        <w:pageBreakBefore w:val="0"/>
        <w:widowControl w:val="0"/>
        <w:tabs>
          <w:tab w:val="left" w:pos="117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-850" w:leftChars="-354" w:right="-907" w:rightChars="-378"/>
        <w:textAlignment w:val="auto"/>
      </w:pPr>
      <w:r>
        <w:rPr>
          <w:rFonts w:hint="eastAsia"/>
          <w:kern w:val="0"/>
        </w:rPr>
        <w:t>8</w:t>
      </w:r>
      <w:r>
        <w:rPr>
          <w:kern w:val="0"/>
        </w:rPr>
        <w:t xml:space="preserve">.4 </w:t>
      </w:r>
      <w:r>
        <w:rPr>
          <w:rFonts w:hint="eastAsia"/>
          <w:kern w:val="0"/>
        </w:rPr>
        <w:t>通畅性：</w:t>
      </w:r>
      <w:r>
        <w:rPr>
          <w:rFonts w:hint="eastAsia"/>
        </w:rPr>
        <w:t>连接管</w:t>
      </w:r>
      <w:r>
        <w:rPr>
          <w:rFonts w:hint="eastAsia"/>
          <w:kern w:val="0"/>
        </w:rPr>
        <w:t>应通畅无阻塞。</w:t>
      </w:r>
    </w:p>
    <w:p>
      <w:pPr>
        <w:keepNext w:val="0"/>
        <w:keepLines w:val="0"/>
        <w:pageBreakBefore w:val="0"/>
        <w:widowControl w:val="0"/>
        <w:tabs>
          <w:tab w:val="left" w:pos="117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-850" w:leftChars="-354" w:right="-907" w:rightChars="-378"/>
        <w:textAlignment w:val="auto"/>
      </w:pPr>
      <w:r>
        <w:rPr>
          <w:rFonts w:hint="eastAsia"/>
          <w:kern w:val="0"/>
        </w:rPr>
        <w:t>8</w:t>
      </w:r>
      <w:r>
        <w:rPr>
          <w:kern w:val="0"/>
        </w:rPr>
        <w:t xml:space="preserve">.5 </w:t>
      </w:r>
      <w:r>
        <w:rPr>
          <w:rFonts w:hint="eastAsia"/>
        </w:rPr>
        <w:t>鲁尔接头：连接管的鲁尔接头应符合</w:t>
      </w:r>
      <w:r>
        <w:t>GB/T1962.1</w:t>
      </w:r>
      <w:r>
        <w:rPr>
          <w:rFonts w:hint="eastAsia"/>
        </w:rPr>
        <w:t>-2001和</w:t>
      </w:r>
      <w:r>
        <w:t>GB/T1962.2</w:t>
      </w:r>
      <w:r>
        <w:rPr>
          <w:rFonts w:hint="eastAsia"/>
        </w:rPr>
        <w:t>-2001的要求。</w:t>
      </w:r>
    </w:p>
    <w:p>
      <w:pPr>
        <w:keepNext w:val="0"/>
        <w:keepLines w:val="0"/>
        <w:pageBreakBefore w:val="0"/>
        <w:widowControl w:val="0"/>
        <w:tabs>
          <w:tab w:val="left" w:pos="117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-850" w:leftChars="-354" w:right="-907" w:rightChars="-378"/>
        <w:textAlignment w:val="auto"/>
        <w:rPr>
          <w:rFonts w:hint="eastAsia"/>
          <w:kern w:val="0"/>
        </w:rPr>
      </w:pPr>
      <w:r>
        <w:rPr>
          <w:rFonts w:hint="eastAsia"/>
          <w:kern w:val="0"/>
        </w:rPr>
        <w:t>8</w:t>
      </w:r>
      <w:r>
        <w:rPr>
          <w:kern w:val="0"/>
        </w:rPr>
        <w:t xml:space="preserve">.6 </w:t>
      </w:r>
      <w:r>
        <w:rPr>
          <w:rFonts w:hint="eastAsia"/>
          <w:kern w:val="0"/>
        </w:rPr>
        <w:t>长度：</w:t>
      </w:r>
      <w:r>
        <w:rPr>
          <w:rFonts w:hint="eastAsia"/>
        </w:rPr>
        <w:t>连接管</w:t>
      </w:r>
      <w:r>
        <w:rPr>
          <w:rFonts w:hint="eastAsia"/>
          <w:kern w:val="0"/>
        </w:rPr>
        <w:t>长</w:t>
      </w:r>
      <w:r>
        <w:t>1m</w:t>
      </w:r>
      <w:r>
        <w:rPr>
          <w:rFonts w:hint="eastAsia"/>
        </w:rPr>
        <w:t>，允差±</w:t>
      </w:r>
      <w:r>
        <w:t>10%</w:t>
      </w:r>
      <w:r>
        <w:rPr>
          <w:rFonts w:hint="eastAsia"/>
          <w:kern w:val="0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117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-850" w:leftChars="-354" w:right="-907" w:rightChars="-378"/>
        <w:textAlignment w:val="auto"/>
        <w:rPr>
          <w:rFonts w:hint="eastAsia"/>
          <w:kern w:val="0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762000</wp:posOffset>
            </wp:positionH>
            <wp:positionV relativeFrom="paragraph">
              <wp:posOffset>176530</wp:posOffset>
            </wp:positionV>
            <wp:extent cx="2028190" cy="1521460"/>
            <wp:effectExtent l="0" t="0" r="10160" b="2540"/>
            <wp:wrapNone/>
            <wp:docPr id="1" name="图片 1" descr="8d42ebc4539cf30433ca9bd4044389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d42ebc4539cf30433ca9bd4044389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28190" cy="152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tabs>
          <w:tab w:val="left" w:pos="117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-850" w:leftChars="-354" w:right="-907" w:rightChars="-378"/>
        <w:textAlignment w:val="auto"/>
        <w:rPr>
          <w:rFonts w:hint="eastAsia" w:eastAsia="宋体"/>
          <w:kern w:val="0"/>
          <w:lang w:eastAsia="zh-CN"/>
        </w:rPr>
      </w:pPr>
      <w:r>
        <w:rPr>
          <w:rFonts w:hint="eastAsia"/>
          <w:kern w:val="0"/>
          <w:lang w:eastAsia="zh-CN"/>
        </w:rPr>
        <w:t>二、样图</w:t>
      </w:r>
    </w:p>
    <w:p>
      <w:pPr>
        <w:keepNext w:val="0"/>
        <w:keepLines w:val="0"/>
        <w:pageBreakBefore w:val="0"/>
        <w:widowControl w:val="0"/>
        <w:tabs>
          <w:tab w:val="left" w:pos="117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-850" w:leftChars="-354" w:right="-907" w:rightChars="-378"/>
        <w:textAlignment w:val="auto"/>
        <w:rPr>
          <w:rFonts w:hint="eastAsia"/>
          <w:kern w:val="0"/>
        </w:rPr>
      </w:pPr>
    </w:p>
    <w:p>
      <w:pPr>
        <w:rPr>
          <w:rFonts w:hint="eastAsia" w:eastAsia="宋体"/>
          <w:lang w:eastAsia="zh-CN"/>
        </w:rPr>
      </w:pP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2191"/>
    <w:rsid w:val="001102F2"/>
    <w:rsid w:val="00E22191"/>
    <w:rsid w:val="094E3A3A"/>
    <w:rsid w:val="681F3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60" w:lineRule="exact"/>
      <w:jc w:val="both"/>
    </w:pPr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1</Pages>
  <Words>78</Words>
  <Characters>451</Characters>
  <Lines>3</Lines>
  <Paragraphs>1</Paragraphs>
  <TotalTime>2</TotalTime>
  <ScaleCrop>false</ScaleCrop>
  <LinksUpToDate>false</LinksUpToDate>
  <CharactersWithSpaces>528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2016-03-14T07:30:00Z</dcterms:created>
  <dc:creator>微软用户</dc:creator>
  <cp:lastModifiedBy>Administrator</cp:lastModifiedBy>
  <dcterms:modified xsi:type="dcterms:W3CDTF">2020-06-03T01:54:07Z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