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B5" w:rsidRDefault="003F5B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超声刀技术参数</w:t>
      </w:r>
    </w:p>
    <w:p w:rsidR="00E477C9" w:rsidRDefault="00E477C9" w:rsidP="00E477C9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1.</w:t>
      </w:r>
      <w:r w:rsidRPr="00214581">
        <w:rPr>
          <w:rFonts w:ascii="宋体" w:eastAsia="宋体" w:hAnsi="宋体" w:cs="Times New Roman"/>
          <w:sz w:val="28"/>
          <w:szCs w:val="28"/>
        </w:rPr>
        <w:t>设备用途</w:t>
      </w:r>
      <w:r>
        <w:rPr>
          <w:rFonts w:ascii="宋体" w:hAnsi="宋体" w:hint="eastAsia"/>
          <w:sz w:val="28"/>
          <w:szCs w:val="28"/>
        </w:rPr>
        <w:t>：</w:t>
      </w:r>
      <w:r w:rsidRPr="009B5BC2">
        <w:rPr>
          <w:rFonts w:ascii="宋体" w:eastAsia="宋体" w:hAnsi="宋体" w:cs="宋体" w:hint="eastAsia"/>
          <w:kern w:val="0"/>
          <w:sz w:val="30"/>
          <w:szCs w:val="30"/>
        </w:rPr>
        <w:t>用于开放性或腹腔镜普通外科手术和妇产科手术，止血及软组织切割</w:t>
      </w:r>
      <w:r w:rsidRPr="009B5BC2">
        <w:rPr>
          <w:rFonts w:ascii="宋体" w:eastAsia="宋体" w:hAnsi="宋体" w:cs="Times New Roman" w:hint="eastAsia"/>
          <w:sz w:val="30"/>
          <w:szCs w:val="30"/>
        </w:rPr>
        <w:t>。</w:t>
      </w:r>
    </w:p>
    <w:p w:rsidR="00EB3631" w:rsidRDefault="00EB3631" w:rsidP="00E477C9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30"/>
        </w:rPr>
        <w:t>2.</w:t>
      </w:r>
      <w:r w:rsidRPr="00214581">
        <w:rPr>
          <w:rFonts w:ascii="宋体" w:eastAsia="宋体" w:hAnsi="宋体" w:cs="Times New Roman" w:hint="eastAsia"/>
          <w:sz w:val="28"/>
          <w:szCs w:val="28"/>
        </w:rPr>
        <w:t>能量模式</w:t>
      </w:r>
      <w:r>
        <w:rPr>
          <w:rFonts w:ascii="宋体" w:hAnsi="宋体" w:hint="eastAsia"/>
          <w:sz w:val="28"/>
          <w:szCs w:val="28"/>
        </w:rPr>
        <w:t>：</w:t>
      </w:r>
      <w:r w:rsidRPr="00214581">
        <w:rPr>
          <w:rFonts w:ascii="宋体" w:eastAsia="宋体" w:hAnsi="宋体" w:cs="Times New Roman" w:hint="eastAsia"/>
          <w:sz w:val="28"/>
          <w:szCs w:val="28"/>
        </w:rPr>
        <w:t>主机可输出超声机械能，满足手术中对不同组织操作的需求。</w:t>
      </w:r>
    </w:p>
    <w:p w:rsidR="00EB3631" w:rsidRDefault="00EB3631" w:rsidP="00EB3631">
      <w:pPr>
        <w:spacing w:line="360" w:lineRule="auto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EB3631">
        <w:rPr>
          <w:rFonts w:hint="eastAsia"/>
          <w:sz w:val="28"/>
          <w:szCs w:val="28"/>
        </w:rPr>
        <w:t>超声机械能相应耗材可安全凝闭</w:t>
      </w:r>
      <w:r w:rsidR="00D76A54" w:rsidRPr="00D76A54">
        <w:rPr>
          <w:rFonts w:hint="eastAsia"/>
          <w:sz w:val="28"/>
          <w:szCs w:val="28"/>
        </w:rPr>
        <w:t>≥</w:t>
      </w:r>
      <w:r w:rsidR="005A6622">
        <w:rPr>
          <w:rFonts w:hint="eastAsia"/>
          <w:sz w:val="28"/>
          <w:szCs w:val="28"/>
        </w:rPr>
        <w:t>5</w:t>
      </w:r>
      <w:r w:rsidRPr="00EB3631">
        <w:rPr>
          <w:sz w:val="28"/>
          <w:szCs w:val="28"/>
        </w:rPr>
        <w:t>mm</w:t>
      </w:r>
      <w:r w:rsidRPr="00EB3631">
        <w:rPr>
          <w:rFonts w:hint="eastAsia"/>
          <w:sz w:val="28"/>
          <w:szCs w:val="28"/>
        </w:rPr>
        <w:t>血管及淋巴管，并出示相应证明材料。</w:t>
      </w:r>
    </w:p>
    <w:p w:rsidR="006060AC" w:rsidRDefault="006060AC" w:rsidP="006060AC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val="zh-CN"/>
        </w:rPr>
        <w:t>★</w:t>
      </w:r>
      <w:r>
        <w:rPr>
          <w:rFonts w:ascii="宋体" w:hAnsi="宋体" w:cs="Arial" w:hint="eastAsia"/>
          <w:bCs/>
          <w:sz w:val="28"/>
          <w:szCs w:val="28"/>
        </w:rPr>
        <w:t>4.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val="zh-CN"/>
        </w:rPr>
        <w:t>刀头的机械振动频率为</w:t>
      </w:r>
      <w:r>
        <w:rPr>
          <w:rFonts w:ascii="楷体_GB2312" w:eastAsia="楷体_GB2312" w:cs="Arial" w:hint="eastAsia"/>
          <w:bCs/>
          <w:sz w:val="28"/>
          <w:szCs w:val="28"/>
        </w:rPr>
        <w:t>55kHz±1kHz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val="zh-CN"/>
        </w:rPr>
        <w:t>，无电流通过人体。</w:t>
      </w:r>
    </w:p>
    <w:p w:rsidR="00EB3631" w:rsidRDefault="006060AC" w:rsidP="00EB3631">
      <w:pPr>
        <w:spacing w:line="360" w:lineRule="auto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</w:t>
      </w:r>
      <w:r w:rsidR="00EB3631">
        <w:rPr>
          <w:rFonts w:ascii="宋体" w:hAnsi="宋体" w:hint="eastAsia"/>
          <w:sz w:val="30"/>
          <w:szCs w:val="30"/>
        </w:rPr>
        <w:t>.</w:t>
      </w:r>
      <w:r w:rsidR="00EB3631" w:rsidRPr="00EB3631">
        <w:rPr>
          <w:rFonts w:hint="eastAsia"/>
          <w:sz w:val="30"/>
          <w:szCs w:val="30"/>
        </w:rPr>
        <w:t>该主机匹配不同类型的耗材，能满足不同腔镜手术和开放手术的需求，其中有为甲状腺手术而设计的耗材，方便临床手术的操作</w:t>
      </w:r>
      <w:r w:rsidR="00D76A54">
        <w:rPr>
          <w:rFonts w:hint="eastAsia"/>
          <w:sz w:val="30"/>
          <w:szCs w:val="30"/>
        </w:rPr>
        <w:t>。</w:t>
      </w:r>
    </w:p>
    <w:p w:rsidR="00EB3631" w:rsidRPr="00EB3631" w:rsidRDefault="006060AC" w:rsidP="00EB3631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EB3631">
        <w:rPr>
          <w:rFonts w:hint="eastAsia"/>
          <w:sz w:val="30"/>
          <w:szCs w:val="30"/>
        </w:rPr>
        <w:t>.</w:t>
      </w:r>
      <w:r w:rsidR="00EB3631" w:rsidRPr="00EB3631">
        <w:rPr>
          <w:rFonts w:hint="eastAsia"/>
          <w:sz w:val="30"/>
          <w:szCs w:val="30"/>
        </w:rPr>
        <w:t>主机可自动识别并反馈耗材种类，防止安装人员因不熟悉产品而导致的误操作。</w:t>
      </w:r>
    </w:p>
    <w:p w:rsidR="00EB3631" w:rsidRPr="00EB3631" w:rsidRDefault="006060AC" w:rsidP="00EB3631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="00EB3631">
        <w:rPr>
          <w:rFonts w:hint="eastAsia"/>
          <w:sz w:val="30"/>
          <w:szCs w:val="30"/>
        </w:rPr>
        <w:t>.</w:t>
      </w:r>
      <w:r w:rsidR="00EB3631" w:rsidRPr="00EB3631">
        <w:rPr>
          <w:rFonts w:hint="eastAsia"/>
          <w:sz w:val="30"/>
          <w:szCs w:val="30"/>
        </w:rPr>
        <w:t>相应耗材钳口内组织温度维持在</w:t>
      </w:r>
      <w:r w:rsidR="00EB3631" w:rsidRPr="00EB3631">
        <w:rPr>
          <w:sz w:val="30"/>
          <w:szCs w:val="30"/>
        </w:rPr>
        <w:t>100</w:t>
      </w:r>
      <w:r w:rsidR="00EB3631" w:rsidRPr="00EB3631">
        <w:rPr>
          <w:rFonts w:ascii="宋体" w:eastAsia="宋体" w:hAnsi="宋体" w:cs="宋体" w:hint="eastAsia"/>
          <w:sz w:val="30"/>
          <w:szCs w:val="30"/>
        </w:rPr>
        <w:t>℃</w:t>
      </w:r>
      <w:r w:rsidR="00EB3631" w:rsidRPr="00EB3631">
        <w:rPr>
          <w:sz w:val="30"/>
          <w:szCs w:val="30"/>
        </w:rPr>
        <w:t>之内，以减少组织碳化和术中烟雾的产生</w:t>
      </w:r>
      <w:r w:rsidR="00C249AC">
        <w:rPr>
          <w:rFonts w:hint="eastAsia"/>
          <w:sz w:val="30"/>
          <w:szCs w:val="30"/>
        </w:rPr>
        <w:t>。</w:t>
      </w:r>
    </w:p>
    <w:p w:rsidR="00EB3631" w:rsidRDefault="006060AC" w:rsidP="00EB3631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 w:rsidR="00EB3631">
        <w:rPr>
          <w:rFonts w:hint="eastAsia"/>
          <w:sz w:val="30"/>
          <w:szCs w:val="30"/>
        </w:rPr>
        <w:t>.</w:t>
      </w:r>
      <w:r w:rsidR="00EB3631" w:rsidRPr="00EB3631">
        <w:rPr>
          <w:rFonts w:hint="eastAsia"/>
          <w:sz w:val="30"/>
          <w:szCs w:val="30"/>
        </w:rPr>
        <w:t>相应耗材钳口可以</w:t>
      </w:r>
      <w:r w:rsidR="00EB3631" w:rsidRPr="00EB3631">
        <w:rPr>
          <w:sz w:val="30"/>
          <w:szCs w:val="30"/>
        </w:rPr>
        <w:t>360</w:t>
      </w:r>
      <w:r w:rsidR="00EB3631" w:rsidRPr="00EB3631">
        <w:rPr>
          <w:rFonts w:hint="eastAsia"/>
          <w:sz w:val="30"/>
          <w:szCs w:val="30"/>
        </w:rPr>
        <w:t>°旋转，以方便手术操作。</w:t>
      </w:r>
    </w:p>
    <w:p w:rsidR="006060AC" w:rsidRDefault="006060AC" w:rsidP="00EB3631">
      <w:pPr>
        <w:spacing w:line="360" w:lineRule="auto"/>
        <w:rPr>
          <w:rFonts w:ascii="宋体" w:hAnsi="宋体" w:cs="宋体"/>
          <w:bCs/>
          <w:color w:val="000000"/>
          <w:kern w:val="0"/>
          <w:sz w:val="28"/>
          <w:szCs w:val="28"/>
          <w:lang w:val="zh-CN"/>
        </w:rPr>
      </w:pPr>
      <w:r>
        <w:rPr>
          <w:rFonts w:hint="eastAsia"/>
          <w:sz w:val="30"/>
          <w:szCs w:val="30"/>
        </w:rPr>
        <w:t>10.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val="zh-CN"/>
        </w:rPr>
        <w:t>主机为彩色触摸显示屏、具有自检功能，能快速诊断并明确提示故障信息。</w:t>
      </w:r>
    </w:p>
    <w:p w:rsidR="006060AC" w:rsidRDefault="006060AC" w:rsidP="00EB3631">
      <w:pPr>
        <w:spacing w:line="360" w:lineRule="auto"/>
        <w:rPr>
          <w:rFonts w:ascii="宋体" w:hAnsi="宋体" w:cs="宋体"/>
          <w:bCs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val="zh-CN"/>
        </w:rPr>
        <w:t>11.同时具有开腹及腔镜两类手术器械，</w:t>
      </w:r>
      <w:r>
        <w:rPr>
          <w:rFonts w:ascii="宋体" w:hAnsi="宋体" w:hint="eastAsia"/>
          <w:bCs/>
          <w:sz w:val="28"/>
          <w:szCs w:val="28"/>
        </w:rPr>
        <w:t>刀头集切割、凝闭、抓持、分离功能于一体，可通过5mm穿刺器。</w:t>
      </w:r>
    </w:p>
    <w:p w:rsidR="00E477C9" w:rsidRDefault="007370A5" w:rsidP="00E477C9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  <w:lang w:val="zh-CN"/>
        </w:rPr>
      </w:pPr>
      <w:r>
        <w:rPr>
          <w:rFonts w:ascii="宋体" w:hAnsi="宋体" w:hint="eastAsia"/>
          <w:sz w:val="30"/>
          <w:szCs w:val="30"/>
        </w:rPr>
        <w:t>12</w:t>
      </w:r>
      <w:r w:rsidR="006060AC">
        <w:rPr>
          <w:rFonts w:ascii="宋体" w:hAnsi="宋体" w:hint="eastAsia"/>
          <w:sz w:val="30"/>
          <w:szCs w:val="30"/>
        </w:rPr>
        <w:t>.</w:t>
      </w:r>
      <w:r w:rsidR="00EB3631">
        <w:rPr>
          <w:rFonts w:ascii="宋体" w:hAnsi="宋体" w:cs="宋体" w:hint="eastAsia"/>
          <w:bCs/>
          <w:color w:val="000000"/>
          <w:kern w:val="0"/>
          <w:sz w:val="28"/>
          <w:szCs w:val="28"/>
          <w:lang w:val="zh-CN"/>
        </w:rPr>
        <w:t>配置：</w:t>
      </w:r>
    </w:p>
    <w:p w:rsidR="00EB3631" w:rsidRPr="00EB3631" w:rsidRDefault="006060AC" w:rsidP="00EB3631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（1）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主机一台；</w:t>
      </w:r>
    </w:p>
    <w:p w:rsidR="00EB3631" w:rsidRPr="00EB3631" w:rsidRDefault="006060AC" w:rsidP="00EB3631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3F5B3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超声换能器</w:t>
      </w:r>
      <w:r w:rsidR="00EB3631" w:rsidRPr="00EB3631">
        <w:rPr>
          <w:rFonts w:ascii="宋体" w:hAnsi="宋体" w:cs="宋体"/>
          <w:bCs/>
          <w:color w:val="000000"/>
          <w:kern w:val="0"/>
          <w:sz w:val="28"/>
          <w:szCs w:val="28"/>
        </w:rPr>
        <w:t>2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个</w:t>
      </w:r>
      <w:r w:rsidR="007370A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；</w:t>
      </w:r>
    </w:p>
    <w:p w:rsidR="00EB3631" w:rsidRPr="00EB3631" w:rsidRDefault="006060AC" w:rsidP="00EB3631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lastRenderedPageBreak/>
        <w:t>（</w:t>
      </w:r>
      <w:r w:rsidR="003F5B3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超声刀头</w:t>
      </w:r>
      <w:r w:rsidR="005A662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10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把，型号任选；</w:t>
      </w:r>
    </w:p>
    <w:p w:rsidR="00EB3631" w:rsidRPr="00EB3631" w:rsidRDefault="006060AC" w:rsidP="00EB3631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3F5B3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手柄</w:t>
      </w:r>
      <w:r w:rsidR="00967C9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个，型号任选</w:t>
      </w:r>
      <w:r w:rsidR="007370A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；</w:t>
      </w:r>
    </w:p>
    <w:p w:rsidR="00EB3631" w:rsidRPr="00EB3631" w:rsidRDefault="006060AC" w:rsidP="00EB3631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3F5B3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脚踏开关</w:t>
      </w:r>
      <w:r w:rsidR="00EB3631" w:rsidRPr="00EB3631"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个；</w:t>
      </w:r>
    </w:p>
    <w:p w:rsidR="007531B5" w:rsidRPr="007370A5" w:rsidRDefault="006060AC">
      <w:pPr>
        <w:spacing w:line="44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</w:t>
      </w:r>
      <w:r w:rsidR="003F5B35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6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）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设备专用台车</w:t>
      </w:r>
      <w:r w:rsidR="00EB3631" w:rsidRPr="00EB3631"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 w:rsidR="00EB3631" w:rsidRPr="00EB3631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辆。</w:t>
      </w:r>
    </w:p>
    <w:sectPr w:rsidR="007531B5" w:rsidRPr="007370A5" w:rsidSect="00753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64" w:rsidRDefault="006D0364" w:rsidP="005A6622">
      <w:r>
        <w:separator/>
      </w:r>
    </w:p>
  </w:endnote>
  <w:endnote w:type="continuationSeparator" w:id="0">
    <w:p w:rsidR="006D0364" w:rsidRDefault="006D0364" w:rsidP="005A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64" w:rsidRDefault="006D0364" w:rsidP="005A6622">
      <w:r>
        <w:separator/>
      </w:r>
    </w:p>
  </w:footnote>
  <w:footnote w:type="continuationSeparator" w:id="0">
    <w:p w:rsidR="006D0364" w:rsidRDefault="006D0364" w:rsidP="005A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7F8E00"/>
    <w:multiLevelType w:val="singleLevel"/>
    <w:tmpl w:val="EE7F8E00"/>
    <w:lvl w:ilvl="0">
      <w:start w:val="8"/>
      <w:numFmt w:val="decimal"/>
      <w:suff w:val="nothing"/>
      <w:lvlText w:val="%1、"/>
      <w:lvlJc w:val="left"/>
    </w:lvl>
  </w:abstractNum>
  <w:abstractNum w:abstractNumId="1">
    <w:nsid w:val="6CE67503"/>
    <w:multiLevelType w:val="singleLevel"/>
    <w:tmpl w:val="6CE6750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B5"/>
    <w:rsid w:val="00001232"/>
    <w:rsid w:val="002737F2"/>
    <w:rsid w:val="00325BD1"/>
    <w:rsid w:val="003B7B2C"/>
    <w:rsid w:val="003C4F2C"/>
    <w:rsid w:val="003F5B35"/>
    <w:rsid w:val="0044577A"/>
    <w:rsid w:val="005A6622"/>
    <w:rsid w:val="005C6288"/>
    <w:rsid w:val="005E4DB8"/>
    <w:rsid w:val="006060AC"/>
    <w:rsid w:val="006D0364"/>
    <w:rsid w:val="007370A5"/>
    <w:rsid w:val="007531B5"/>
    <w:rsid w:val="00967C95"/>
    <w:rsid w:val="009C6227"/>
    <w:rsid w:val="00A072EE"/>
    <w:rsid w:val="00C249AC"/>
    <w:rsid w:val="00D76A54"/>
    <w:rsid w:val="00D914D3"/>
    <w:rsid w:val="00E477C9"/>
    <w:rsid w:val="00EB3631"/>
    <w:rsid w:val="00EB4ABA"/>
    <w:rsid w:val="00F36C4C"/>
    <w:rsid w:val="5DD26226"/>
    <w:rsid w:val="7472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531B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5A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6622"/>
    <w:rPr>
      <w:kern w:val="2"/>
      <w:sz w:val="18"/>
      <w:szCs w:val="18"/>
    </w:rPr>
  </w:style>
  <w:style w:type="paragraph" w:styleId="a5">
    <w:name w:val="footer"/>
    <w:basedOn w:val="a"/>
    <w:link w:val="Char0"/>
    <w:rsid w:val="005A6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66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2014-10-29T12:08:00Z</dcterms:created>
  <dcterms:modified xsi:type="dcterms:W3CDTF">2019-10-25T05:07:00Z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